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583459" w14:textId="77777777" w:rsidR="00C831E9" w:rsidRPr="004B2C67" w:rsidRDefault="00C831E9" w:rsidP="00C831E9">
      <w:pPr>
        <w:jc w:val="center"/>
        <w:rPr>
          <w:rFonts w:cs="B Nazanin"/>
          <w:b/>
          <w:bCs/>
          <w:sz w:val="24"/>
          <w:szCs w:val="24"/>
          <w:rtl/>
        </w:rPr>
      </w:pPr>
      <w:r w:rsidRPr="004B2C67">
        <w:rPr>
          <w:rFonts w:cs="B Nazanin" w:hint="cs"/>
          <w:b/>
          <w:bCs/>
          <w:sz w:val="24"/>
          <w:szCs w:val="24"/>
          <w:rtl/>
        </w:rPr>
        <w:t>برن</w:t>
      </w:r>
      <w:r w:rsidR="007F1FBF" w:rsidRPr="004B2C67">
        <w:rPr>
          <w:rFonts w:cs="B Nazanin" w:hint="cs"/>
          <w:b/>
          <w:bCs/>
          <w:sz w:val="24"/>
          <w:szCs w:val="24"/>
          <w:rtl/>
        </w:rPr>
        <w:t>امه های پیشنهادی سال 1405 استان</w:t>
      </w:r>
      <w:r w:rsidR="007F1FBF" w:rsidRPr="004B2C67">
        <w:rPr>
          <w:rFonts w:cs="B Nazanin"/>
          <w:b/>
          <w:bCs/>
          <w:sz w:val="24"/>
          <w:szCs w:val="24"/>
          <w:rtl/>
        </w:rPr>
        <w:softHyphen/>
      </w:r>
      <w:r w:rsidRPr="004B2C67">
        <w:rPr>
          <w:rFonts w:cs="B Nazanin" w:hint="cs"/>
          <w:b/>
          <w:bCs/>
          <w:sz w:val="24"/>
          <w:szCs w:val="24"/>
          <w:rtl/>
        </w:rPr>
        <w:t xml:space="preserve">های سراسر کشور در موضوع </w:t>
      </w:r>
      <w:r w:rsidRPr="004B2C67">
        <w:rPr>
          <w:rFonts w:cs="B Nazanin" w:hint="cs"/>
          <w:b/>
          <w:bCs/>
          <w:color w:val="FF0000"/>
          <w:sz w:val="24"/>
          <w:szCs w:val="24"/>
          <w:u w:val="single"/>
          <w:rtl/>
        </w:rPr>
        <w:t xml:space="preserve">افزایش فرزندآوری  </w:t>
      </w:r>
      <w:r w:rsidRPr="004B2C67">
        <w:rPr>
          <w:rFonts w:cs="B Nazanin" w:hint="cs"/>
          <w:b/>
          <w:bCs/>
          <w:sz w:val="24"/>
          <w:szCs w:val="24"/>
          <w:rtl/>
        </w:rPr>
        <w:t>(بر اساس بند ت</w:t>
      </w:r>
      <w:r w:rsidR="007B234E">
        <w:rPr>
          <w:rFonts w:cs="B Nazanin" w:hint="cs"/>
          <w:b/>
          <w:bCs/>
          <w:sz w:val="24"/>
          <w:szCs w:val="24"/>
          <w:rtl/>
        </w:rPr>
        <w:t xml:space="preserve"> ماده 1</w:t>
      </w:r>
      <w:r w:rsidRPr="004B2C67">
        <w:rPr>
          <w:rFonts w:cs="B Nazanin" w:hint="cs"/>
          <w:b/>
          <w:bCs/>
          <w:sz w:val="24"/>
          <w:szCs w:val="24"/>
          <w:rtl/>
        </w:rPr>
        <w:t xml:space="preserve"> قانون </w:t>
      </w:r>
      <w:r w:rsidR="007B234E">
        <w:rPr>
          <w:rFonts w:cs="B Nazanin" w:hint="cs"/>
          <w:b/>
          <w:bCs/>
          <w:sz w:val="24"/>
          <w:szCs w:val="24"/>
          <w:rtl/>
        </w:rPr>
        <w:t xml:space="preserve"> حمایت از خانواده و </w:t>
      </w:r>
      <w:r w:rsidRPr="004B2C67">
        <w:rPr>
          <w:rFonts w:cs="B Nazanin" w:hint="cs"/>
          <w:b/>
          <w:bCs/>
          <w:sz w:val="24"/>
          <w:szCs w:val="24"/>
          <w:rtl/>
        </w:rPr>
        <w:t>جوانی جمعیت)</w:t>
      </w:r>
    </w:p>
    <w:p w14:paraId="4CDD20E9" w14:textId="77777777" w:rsidR="00C831E9" w:rsidRPr="00394C9B" w:rsidRDefault="00C831E9" w:rsidP="0041027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14:paraId="5A4457AB" w14:textId="77777777" w:rsidR="00C831E9" w:rsidRPr="00700758" w:rsidRDefault="00D040DE" w:rsidP="00286C6C">
      <w:pPr>
        <w:bidi/>
        <w:spacing w:before="100" w:beforeAutospacing="1" w:after="100" w:afterAutospacing="1" w:line="240" w:lineRule="auto"/>
        <w:ind w:left="540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با عنایت به ضرورتِ مدیریت تحولات جمعیتی و عبور از بحران کاهش نرخ باروری، استان‌ها مکلف‌اند برنامه‌های خود را بر مبنای "واقعیت‌های جمعیتی بومی" تنظیم نمایند. </w:t>
      </w:r>
      <w:r w:rsidR="00C3258D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استان</w:t>
      </w:r>
      <w:r w:rsidR="00C3258D" w:rsidRPr="00700758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C3258D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ها موظف</w:t>
      </w:r>
      <w:r w:rsidR="00C3258D" w:rsidRPr="00700758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C3258D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اند نمای کلی وضعیت باروری استان و همچنین شاخص</w:t>
      </w:r>
      <w:r w:rsidR="00C3258D" w:rsidRPr="00700758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C3258D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های مرتبط با آن </w:t>
      </w:r>
      <w:r w:rsidR="006D7B4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(نرخ باروری کل، تعداد ولادت</w:t>
      </w:r>
      <w:r w:rsidR="006D7B45" w:rsidRPr="00700758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6D7B4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های ثبت شده به تفکیک رتبه فرزند، میانگین سن مادر در اولین فرزندآوری، فاصله زمانی بین ازدواج تا تولد فرزند اول، فاصله زمانی بین فرزند اول و دوم، نرخ شیوع ناباروری در استان، تعداد مراکز درمان ناباروری، میانگین سن ازدواج، شاخص هزینه معیشت و مسکن در استان، نرخ اشتغال و مشارکت اقتصادی </w:t>
      </w:r>
      <w:r w:rsidR="007F1FBF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 بویژه اشتغال رسمی)زنان را ارائ</w:t>
      </w:r>
      <w:r w:rsidR="006D7B4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 نمایند.</w:t>
      </w:r>
      <w:r w:rsidR="008A3B7B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هدف از این جدول، حرکت به سمت برنامه‌های عملیاتی، قابل‌سنجش و اثرگذار است که مستقیماً بر تصمیم خانواده‌ها برای فرزندآوری تأثیر می‌گذارد.</w:t>
      </w:r>
      <w:r w:rsidR="0041027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استان‌ها  از ارائه برنامه‌های صرفاً </w:t>
      </w:r>
      <w:r w:rsidR="0041027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"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همایشی</w:t>
      </w:r>
      <w:r w:rsidR="0041027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"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="0041027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"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تبلیغاتی</w:t>
      </w:r>
      <w:r w:rsidR="0041027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"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پرهیز نموده و اولویت را به طرح‌های حمایتی (مانند تأمین خدمات مراقبتی، تسهیلات درمانی</w:t>
      </w:r>
      <w:r w:rsidR="00394C9B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 عدالت آموزش و مهارتی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Pr="00700758">
        <w:rPr>
          <w:rFonts w:ascii="Arial" w:eastAsia="Times New Roman" w:hAnsi="Arial" w:cs="Arial" w:hint="cs"/>
          <w:sz w:val="28"/>
          <w:szCs w:val="28"/>
          <w:rtl/>
          <w:lang w:bidi="fa-IR"/>
        </w:rPr>
        <w:t>…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)</w:t>
      </w:r>
      <w:r w:rsidR="0068470C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اختصاص دهند.</w:t>
      </w:r>
      <w:r w:rsidR="0041027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هر برنامه باید دارای یک شاخص کمیِ خروجی باشد (مانند: تعداد خانوارهای بهره‌مند، </w:t>
      </w:r>
      <w:r w:rsidR="00394C9B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تعداد کودک بهره مند</w:t>
      </w:r>
      <w:r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Pr="00700758">
        <w:rPr>
          <w:rFonts w:ascii="Arial" w:eastAsia="Times New Roman" w:hAnsi="Arial" w:cs="Arial" w:hint="cs"/>
          <w:sz w:val="28"/>
          <w:szCs w:val="28"/>
          <w:rtl/>
          <w:lang w:bidi="fa-IR"/>
        </w:rPr>
        <w:t>…</w:t>
      </w:r>
      <w:r w:rsidR="00410275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)</w:t>
      </w:r>
      <w:r w:rsidR="007F1FBF" w:rsidRPr="007007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14:paraId="0AE430D6" w14:textId="77777777" w:rsidR="0068470C" w:rsidRPr="00AA5F7D" w:rsidRDefault="0068470C" w:rsidP="0068470C">
      <w:pPr>
        <w:bidi/>
        <w:spacing w:before="100" w:beforeAutospacing="1" w:after="100" w:afterAutospacing="1" w:line="240" w:lineRule="auto"/>
        <w:ind w:left="540"/>
        <w:jc w:val="both"/>
        <w:rPr>
          <w:rFonts w:cs="B Nazanin"/>
          <w:b/>
          <w:bCs/>
          <w:rtl/>
        </w:rPr>
      </w:pPr>
      <w:r w:rsidRPr="00AA5F7D">
        <w:rPr>
          <w:rFonts w:cs="B Nazanin" w:hint="cs"/>
          <w:b/>
          <w:bCs/>
          <w:rtl/>
        </w:rPr>
        <w:t>نکات قابل توجه:</w:t>
      </w:r>
    </w:p>
    <w:p w14:paraId="6F3242ED" w14:textId="77777777" w:rsidR="0068470C" w:rsidRPr="003F721F" w:rsidRDefault="0068470C" w:rsidP="003F721F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 w:rsidRPr="003F721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ضمن تاکید بر ارسال برنامه های اولویت دار استان و شهرستان ها، صرفا در هر محورحداکثر 5 برنامه ( استانی و شهرستانی) پیشنهاد شود. </w:t>
      </w:r>
    </w:p>
    <w:p w14:paraId="763E7F59" w14:textId="77777777" w:rsidR="0068470C" w:rsidRDefault="00AA5F7D" w:rsidP="00AA5F7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در صورتی که </w:t>
      </w:r>
      <w:r w:rsidR="0068470C" w:rsidRPr="003F721F">
        <w:rPr>
          <w:rFonts w:ascii="Times New Roman" w:eastAsia="Times New Roman" w:hAnsi="Times New Roman" w:cs="B Nazanin" w:hint="cs"/>
          <w:sz w:val="24"/>
          <w:szCs w:val="24"/>
          <w:rtl/>
        </w:rPr>
        <w:t>برنامه های استانی با شهرستانی</w:t>
      </w: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( براساس نرخ باروری و سایر شاخص های جمعیتی) متفاوت باشد </w:t>
      </w:r>
      <w:r w:rsidR="0068470C" w:rsidRPr="003F721F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به تفکیک ارسال شود. </w:t>
      </w:r>
    </w:p>
    <w:p w14:paraId="56A85FE8" w14:textId="77777777" w:rsidR="00AA5F7D" w:rsidRPr="003F721F" w:rsidRDefault="00AA5F7D" w:rsidP="00AA5F7D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4"/>
          <w:szCs w:val="24"/>
          <w:rtl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از ارسال برنامه ها به تفکیک شهرستان ها خودداری شود. </w:t>
      </w:r>
    </w:p>
    <w:p w14:paraId="14743AC0" w14:textId="77777777" w:rsidR="00C831E9" w:rsidRPr="00394C9B" w:rsidRDefault="00C831E9" w:rsidP="00C831E9">
      <w:pPr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394C9B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br w:type="page"/>
      </w:r>
    </w:p>
    <w:tbl>
      <w:tblPr>
        <w:tblpPr w:leftFromText="180" w:rightFromText="180" w:vertAnchor="page" w:horzAnchor="margin" w:tblpY="993"/>
        <w:bidiVisual/>
        <w:tblW w:w="13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1758"/>
        <w:gridCol w:w="626"/>
        <w:gridCol w:w="404"/>
        <w:gridCol w:w="399"/>
        <w:gridCol w:w="404"/>
        <w:gridCol w:w="1066"/>
        <w:gridCol w:w="595"/>
        <w:gridCol w:w="581"/>
        <w:gridCol w:w="222"/>
        <w:gridCol w:w="687"/>
        <w:gridCol w:w="637"/>
        <w:gridCol w:w="676"/>
        <w:gridCol w:w="713"/>
        <w:gridCol w:w="1167"/>
        <w:gridCol w:w="917"/>
      </w:tblGrid>
      <w:tr w:rsidR="00E05279" w:rsidRPr="00FC4652" w14:paraId="44A8E7D2" w14:textId="77777777" w:rsidTr="00676AF9">
        <w:trPr>
          <w:trHeight w:val="585"/>
        </w:trPr>
        <w:tc>
          <w:tcPr>
            <w:tcW w:w="13654" w:type="dxa"/>
            <w:gridSpan w:val="16"/>
          </w:tcPr>
          <w:p w14:paraId="49FE87B4" w14:textId="77777777" w:rsidR="00E05279" w:rsidRPr="00FC4652" w:rsidRDefault="001D7373" w:rsidP="00FC4652">
            <w:pPr>
              <w:tabs>
                <w:tab w:val="center" w:pos="6597"/>
                <w:tab w:val="right" w:pos="13195"/>
              </w:tabs>
              <w:spacing w:after="0" w:line="240" w:lineRule="exact"/>
              <w:rPr>
                <w:rFonts w:cs="B Nazanin"/>
                <w:b/>
                <w:bCs/>
                <w:sz w:val="18"/>
                <w:szCs w:val="18"/>
              </w:rPr>
            </w:pPr>
            <w:r w:rsidRPr="00FC4652">
              <w:rPr>
                <w:rFonts w:cs="B Nazanin"/>
                <w:b/>
                <w:bCs/>
                <w:sz w:val="18"/>
                <w:szCs w:val="18"/>
                <w:rtl/>
              </w:rPr>
              <w:lastRenderedPageBreak/>
              <w:tab/>
            </w:r>
            <w:r w:rsidR="00E05279"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نام استان</w:t>
            </w:r>
            <w:r w:rsidRPr="00FC4652">
              <w:rPr>
                <w:rFonts w:cs="B Nazanin"/>
                <w:b/>
                <w:bCs/>
                <w:sz w:val="18"/>
                <w:szCs w:val="18"/>
              </w:rPr>
              <w:tab/>
            </w:r>
          </w:p>
        </w:tc>
      </w:tr>
      <w:tr w:rsidR="00501573" w:rsidRPr="00FC4652" w14:paraId="52BB8EB0" w14:textId="77777777" w:rsidTr="00676AF9">
        <w:trPr>
          <w:trHeight w:val="300"/>
        </w:trPr>
        <w:tc>
          <w:tcPr>
            <w:tcW w:w="4560" w:type="dxa"/>
            <w:gridSpan w:val="2"/>
            <w:vMerge w:val="restart"/>
          </w:tcPr>
          <w:p w14:paraId="1ED23E8E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برنامه های عملیاتی</w:t>
            </w:r>
          </w:p>
        </w:tc>
        <w:tc>
          <w:tcPr>
            <w:tcW w:w="626" w:type="dxa"/>
            <w:vMerge w:val="restart"/>
          </w:tcPr>
          <w:p w14:paraId="02B68A35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تعداد فعالیت</w:t>
            </w:r>
          </w:p>
        </w:tc>
        <w:tc>
          <w:tcPr>
            <w:tcW w:w="1207" w:type="dxa"/>
            <w:gridSpan w:val="3"/>
            <w:vMerge w:val="restart"/>
          </w:tcPr>
          <w:p w14:paraId="2FE0C4B5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بازه زمانی</w:t>
            </w:r>
          </w:p>
        </w:tc>
        <w:tc>
          <w:tcPr>
            <w:tcW w:w="1066" w:type="dxa"/>
            <w:vMerge w:val="restart"/>
          </w:tcPr>
          <w:p w14:paraId="5CE72919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جامعه هدف و تعدادمخاطبان</w:t>
            </w:r>
          </w:p>
        </w:tc>
        <w:tc>
          <w:tcPr>
            <w:tcW w:w="1176" w:type="dxa"/>
            <w:gridSpan w:val="2"/>
            <w:tcBorders>
              <w:right w:val="nil"/>
            </w:tcBorders>
          </w:tcPr>
          <w:p w14:paraId="2B2090A8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نام دستگاه</w:t>
            </w:r>
          </w:p>
        </w:tc>
        <w:tc>
          <w:tcPr>
            <w:tcW w:w="222" w:type="dxa"/>
            <w:tcBorders>
              <w:left w:val="nil"/>
            </w:tcBorders>
          </w:tcPr>
          <w:p w14:paraId="1B5A3814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00" w:type="dxa"/>
            <w:gridSpan w:val="3"/>
            <w:vMerge w:val="restart"/>
          </w:tcPr>
          <w:p w14:paraId="6F260FD5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مستند قانونی</w:t>
            </w:r>
          </w:p>
        </w:tc>
        <w:tc>
          <w:tcPr>
            <w:tcW w:w="713" w:type="dxa"/>
            <w:vMerge w:val="restart"/>
          </w:tcPr>
          <w:p w14:paraId="223A63E7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اعتبارات مورد نیاز سرانه هر فرد</w:t>
            </w:r>
          </w:p>
        </w:tc>
        <w:tc>
          <w:tcPr>
            <w:tcW w:w="1167" w:type="dxa"/>
            <w:vMerge w:val="restart"/>
          </w:tcPr>
          <w:p w14:paraId="351762C5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خروجی/عملکرد</w:t>
            </w:r>
          </w:p>
        </w:tc>
        <w:tc>
          <w:tcPr>
            <w:tcW w:w="917" w:type="dxa"/>
            <w:vMerge w:val="restart"/>
          </w:tcPr>
          <w:p w14:paraId="5D34EED7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توضحات تکمیلی</w:t>
            </w:r>
          </w:p>
        </w:tc>
      </w:tr>
      <w:tr w:rsidR="00700758" w:rsidRPr="00FC4652" w14:paraId="5EA9117C" w14:textId="77777777" w:rsidTr="00676AF9">
        <w:trPr>
          <w:trHeight w:val="300"/>
        </w:trPr>
        <w:tc>
          <w:tcPr>
            <w:tcW w:w="4560" w:type="dxa"/>
            <w:gridSpan w:val="2"/>
            <w:vMerge/>
          </w:tcPr>
          <w:p w14:paraId="3D1348ED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6" w:type="dxa"/>
            <w:vMerge/>
          </w:tcPr>
          <w:p w14:paraId="27E177DA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207" w:type="dxa"/>
            <w:gridSpan w:val="3"/>
            <w:vMerge/>
          </w:tcPr>
          <w:p w14:paraId="0FBFB22D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066" w:type="dxa"/>
            <w:vMerge/>
          </w:tcPr>
          <w:p w14:paraId="482322DE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176" w:type="dxa"/>
            <w:gridSpan w:val="2"/>
            <w:tcBorders>
              <w:right w:val="nil"/>
            </w:tcBorders>
          </w:tcPr>
          <w:p w14:paraId="06FD732C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44380E44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00" w:type="dxa"/>
            <w:gridSpan w:val="3"/>
            <w:vMerge/>
          </w:tcPr>
          <w:p w14:paraId="358811C8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713" w:type="dxa"/>
            <w:vMerge/>
          </w:tcPr>
          <w:p w14:paraId="401EFFA5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1167" w:type="dxa"/>
            <w:vMerge/>
          </w:tcPr>
          <w:p w14:paraId="00423C8E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  <w:tc>
          <w:tcPr>
            <w:tcW w:w="917" w:type="dxa"/>
            <w:vMerge/>
          </w:tcPr>
          <w:p w14:paraId="0819BE60" w14:textId="77777777" w:rsidR="00700758" w:rsidRPr="00FC4652" w:rsidRDefault="00700758" w:rsidP="00FC4652">
            <w:pPr>
              <w:spacing w:after="0" w:line="240" w:lineRule="exact"/>
              <w:jc w:val="center"/>
              <w:rPr>
                <w:rFonts w:cs="B Nazanin" w:hint="cs"/>
                <w:sz w:val="18"/>
                <w:szCs w:val="18"/>
                <w:rtl/>
              </w:rPr>
            </w:pPr>
          </w:p>
        </w:tc>
      </w:tr>
      <w:tr w:rsidR="00501573" w:rsidRPr="00FC4652" w14:paraId="7EA1F717" w14:textId="77777777" w:rsidTr="00676AF9">
        <w:trPr>
          <w:trHeight w:val="544"/>
        </w:trPr>
        <w:tc>
          <w:tcPr>
            <w:tcW w:w="4560" w:type="dxa"/>
            <w:gridSpan w:val="2"/>
            <w:vMerge/>
          </w:tcPr>
          <w:p w14:paraId="005DD4F3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vMerge/>
          </w:tcPr>
          <w:p w14:paraId="2ABF2E0B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207" w:type="dxa"/>
            <w:gridSpan w:val="3"/>
            <w:vMerge/>
          </w:tcPr>
          <w:p w14:paraId="03562595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66" w:type="dxa"/>
            <w:vMerge/>
          </w:tcPr>
          <w:p w14:paraId="1AEC6EDE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95" w:type="dxa"/>
            <w:vMerge w:val="restart"/>
          </w:tcPr>
          <w:p w14:paraId="7B65F4CA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مجری</w:t>
            </w:r>
          </w:p>
        </w:tc>
        <w:tc>
          <w:tcPr>
            <w:tcW w:w="581" w:type="dxa"/>
            <w:vMerge w:val="restart"/>
            <w:tcBorders>
              <w:bottom w:val="nil"/>
              <w:right w:val="nil"/>
            </w:tcBorders>
          </w:tcPr>
          <w:p w14:paraId="116CE7CA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همکار</w:t>
            </w:r>
          </w:p>
        </w:tc>
        <w:tc>
          <w:tcPr>
            <w:tcW w:w="222" w:type="dxa"/>
            <w:vMerge w:val="restart"/>
            <w:tcBorders>
              <w:left w:val="nil"/>
              <w:bottom w:val="nil"/>
            </w:tcBorders>
          </w:tcPr>
          <w:p w14:paraId="1A04F458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00" w:type="dxa"/>
            <w:gridSpan w:val="3"/>
            <w:vMerge/>
            <w:tcBorders>
              <w:bottom w:val="nil"/>
            </w:tcBorders>
          </w:tcPr>
          <w:p w14:paraId="4B1EA424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13" w:type="dxa"/>
            <w:vMerge/>
            <w:tcBorders>
              <w:bottom w:val="nil"/>
            </w:tcBorders>
          </w:tcPr>
          <w:p w14:paraId="718BE08D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67" w:type="dxa"/>
            <w:vMerge/>
            <w:tcBorders>
              <w:bottom w:val="nil"/>
            </w:tcBorders>
          </w:tcPr>
          <w:p w14:paraId="1E327B82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7" w:type="dxa"/>
            <w:vMerge/>
            <w:tcBorders>
              <w:bottom w:val="nil"/>
            </w:tcBorders>
          </w:tcPr>
          <w:p w14:paraId="11B8EE7D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2C4578" w:rsidRPr="00FC4652" w14:paraId="3234CF6F" w14:textId="77777777" w:rsidTr="00676AF9">
        <w:trPr>
          <w:trHeight w:val="296"/>
        </w:trPr>
        <w:tc>
          <w:tcPr>
            <w:tcW w:w="4560" w:type="dxa"/>
            <w:gridSpan w:val="2"/>
            <w:vMerge/>
          </w:tcPr>
          <w:p w14:paraId="26912AB6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vMerge/>
          </w:tcPr>
          <w:p w14:paraId="2A205D9D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04" w:type="dxa"/>
            <w:vMerge w:val="restart"/>
          </w:tcPr>
          <w:p w14:paraId="36B40D2D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05</w:t>
            </w:r>
          </w:p>
        </w:tc>
        <w:tc>
          <w:tcPr>
            <w:tcW w:w="399" w:type="dxa"/>
            <w:vMerge w:val="restart"/>
          </w:tcPr>
          <w:p w14:paraId="346A5994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06</w:t>
            </w:r>
          </w:p>
        </w:tc>
        <w:tc>
          <w:tcPr>
            <w:tcW w:w="404" w:type="dxa"/>
            <w:vMerge w:val="restart"/>
            <w:tcBorders>
              <w:top w:val="nil"/>
            </w:tcBorders>
          </w:tcPr>
          <w:p w14:paraId="6EFB619F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07</w:t>
            </w:r>
          </w:p>
        </w:tc>
        <w:tc>
          <w:tcPr>
            <w:tcW w:w="1066" w:type="dxa"/>
            <w:vMerge/>
            <w:tcBorders>
              <w:top w:val="nil"/>
            </w:tcBorders>
          </w:tcPr>
          <w:p w14:paraId="3CDD0F51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7A16853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81" w:type="dxa"/>
            <w:vMerge/>
            <w:tcBorders>
              <w:top w:val="nil"/>
              <w:bottom w:val="nil"/>
              <w:right w:val="nil"/>
            </w:tcBorders>
          </w:tcPr>
          <w:p w14:paraId="562C0015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</w:tcBorders>
          </w:tcPr>
          <w:p w14:paraId="710C0DDA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000" w:type="dxa"/>
            <w:gridSpan w:val="3"/>
            <w:vMerge/>
            <w:tcBorders>
              <w:top w:val="nil"/>
              <w:bottom w:val="nil"/>
            </w:tcBorders>
          </w:tcPr>
          <w:p w14:paraId="767C576F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14:paraId="1B332541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67" w:type="dxa"/>
            <w:vMerge/>
            <w:tcBorders>
              <w:top w:val="nil"/>
              <w:bottom w:val="nil"/>
            </w:tcBorders>
          </w:tcPr>
          <w:p w14:paraId="1428DFB2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7" w:type="dxa"/>
            <w:vMerge/>
            <w:tcBorders>
              <w:top w:val="nil"/>
              <w:bottom w:val="nil"/>
            </w:tcBorders>
          </w:tcPr>
          <w:p w14:paraId="7F1A622A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B2C67" w:rsidRPr="00FC4652" w14:paraId="43D58793" w14:textId="77777777" w:rsidTr="00700758">
        <w:trPr>
          <w:trHeight w:val="1206"/>
        </w:trPr>
        <w:tc>
          <w:tcPr>
            <w:tcW w:w="4560" w:type="dxa"/>
            <w:gridSpan w:val="2"/>
            <w:vMerge/>
          </w:tcPr>
          <w:p w14:paraId="2F0697A3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26" w:type="dxa"/>
            <w:vMerge/>
          </w:tcPr>
          <w:p w14:paraId="2AF4188A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04" w:type="dxa"/>
            <w:vMerge/>
          </w:tcPr>
          <w:p w14:paraId="715E352E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99" w:type="dxa"/>
            <w:vMerge/>
          </w:tcPr>
          <w:p w14:paraId="462B17C0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404" w:type="dxa"/>
            <w:vMerge/>
            <w:tcBorders>
              <w:top w:val="nil"/>
            </w:tcBorders>
          </w:tcPr>
          <w:p w14:paraId="7E3B0C45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066" w:type="dxa"/>
            <w:vMerge/>
            <w:tcBorders>
              <w:top w:val="nil"/>
            </w:tcBorders>
          </w:tcPr>
          <w:p w14:paraId="3A52A602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95" w:type="dxa"/>
            <w:vMerge/>
            <w:tcBorders>
              <w:top w:val="nil"/>
            </w:tcBorders>
          </w:tcPr>
          <w:p w14:paraId="0FB766C8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581" w:type="dxa"/>
            <w:vMerge/>
            <w:tcBorders>
              <w:top w:val="nil"/>
              <w:bottom w:val="nil"/>
              <w:right w:val="nil"/>
            </w:tcBorders>
          </w:tcPr>
          <w:p w14:paraId="09EEC826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22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8103D7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687" w:type="dxa"/>
            <w:tcBorders>
              <w:left w:val="single" w:sz="4" w:space="0" w:color="000000"/>
            </w:tcBorders>
          </w:tcPr>
          <w:p w14:paraId="787D251F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 xml:space="preserve">قانون </w:t>
            </w:r>
            <w:r w:rsidR="0095068E" w:rsidRPr="00FC4652">
              <w:rPr>
                <w:rFonts w:cs="B Nazanin" w:hint="cs"/>
                <w:sz w:val="18"/>
                <w:szCs w:val="18"/>
                <w:rtl/>
              </w:rPr>
              <w:t xml:space="preserve">جوانی </w:t>
            </w:r>
            <w:r w:rsidRPr="00FC4652">
              <w:rPr>
                <w:rFonts w:cs="B Nazanin" w:hint="cs"/>
                <w:sz w:val="18"/>
                <w:szCs w:val="18"/>
                <w:rtl/>
              </w:rPr>
              <w:t>جمعیت</w:t>
            </w:r>
          </w:p>
        </w:tc>
        <w:tc>
          <w:tcPr>
            <w:tcW w:w="637" w:type="dxa"/>
          </w:tcPr>
          <w:p w14:paraId="7406042E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برنامه هفتم</w:t>
            </w:r>
            <w:r w:rsidR="001D7373" w:rsidRPr="00FC4652">
              <w:rPr>
                <w:rFonts w:cs="B Nazanin" w:hint="cs"/>
                <w:sz w:val="18"/>
                <w:szCs w:val="18"/>
                <w:rtl/>
              </w:rPr>
              <w:t xml:space="preserve"> توسعه</w:t>
            </w:r>
            <w:r w:rsidRPr="00FC4652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676" w:type="dxa"/>
          </w:tcPr>
          <w:p w14:paraId="25DB4489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سیاست هایی کلی جمعت</w:t>
            </w:r>
            <w:r w:rsidR="001D7373" w:rsidRPr="00FC4652">
              <w:rPr>
                <w:rFonts w:cs="B Nazanin" w:hint="cs"/>
                <w:sz w:val="18"/>
                <w:szCs w:val="18"/>
                <w:rtl/>
              </w:rPr>
              <w:t xml:space="preserve"> ابلاغی مقام معظم رهبری</w:t>
            </w:r>
          </w:p>
        </w:tc>
        <w:tc>
          <w:tcPr>
            <w:tcW w:w="713" w:type="dxa"/>
            <w:vMerge/>
            <w:tcBorders>
              <w:top w:val="nil"/>
              <w:bottom w:val="nil"/>
            </w:tcBorders>
          </w:tcPr>
          <w:p w14:paraId="67E0FDEE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67" w:type="dxa"/>
            <w:vMerge/>
            <w:tcBorders>
              <w:top w:val="nil"/>
              <w:bottom w:val="nil"/>
            </w:tcBorders>
          </w:tcPr>
          <w:p w14:paraId="3D7A7C36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17" w:type="dxa"/>
            <w:vMerge/>
            <w:tcBorders>
              <w:top w:val="nil"/>
              <w:bottom w:val="nil"/>
            </w:tcBorders>
          </w:tcPr>
          <w:p w14:paraId="1EFBFAE9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22577" w:rsidRPr="00FC4652" w14:paraId="5DF22733" w14:textId="77777777" w:rsidTr="00B21904">
        <w:trPr>
          <w:trHeight w:val="410"/>
        </w:trPr>
        <w:tc>
          <w:tcPr>
            <w:tcW w:w="2802" w:type="dxa"/>
          </w:tcPr>
          <w:p w14:paraId="71BEDE74" w14:textId="77777777" w:rsidR="00E05279" w:rsidRPr="00FC4652" w:rsidRDefault="00E05279" w:rsidP="00FC4652">
            <w:pPr>
              <w:spacing w:after="0" w:line="240" w:lineRule="exac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محور برنامه</w:t>
            </w:r>
            <w:r w:rsidRPr="00FC4652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ها</w:t>
            </w:r>
          </w:p>
          <w:p w14:paraId="4268EFFE" w14:textId="77777777" w:rsidR="00E05279" w:rsidRPr="00FC4652" w:rsidRDefault="00E05279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58" w:type="dxa"/>
            <w:tcBorders>
              <w:bottom w:val="single" w:sz="4" w:space="0" w:color="000000"/>
            </w:tcBorders>
          </w:tcPr>
          <w:p w14:paraId="4ECBB3D2" w14:textId="77777777" w:rsidR="00E05279" w:rsidRPr="00FC4652" w:rsidRDefault="00E05279" w:rsidP="00FC4652">
            <w:pPr>
              <w:spacing w:after="0" w:line="240" w:lineRule="exac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برنامه عملیاتی</w:t>
            </w:r>
          </w:p>
        </w:tc>
        <w:tc>
          <w:tcPr>
            <w:tcW w:w="9094" w:type="dxa"/>
            <w:gridSpan w:val="14"/>
            <w:vMerge w:val="restart"/>
            <w:tcBorders>
              <w:bottom w:val="single" w:sz="4" w:space="0" w:color="000000"/>
            </w:tcBorders>
          </w:tcPr>
          <w:p w14:paraId="2AC42AE1" w14:textId="08721E02" w:rsidR="00700758" w:rsidRDefault="00700758" w:rsidP="00700758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بازه زمانی : در سال 1406 و 1407  نسبت به سال 1405  می بایست سالیانه  5 درصد افزایش داشته باشد . </w:t>
            </w:r>
          </w:p>
          <w:p w14:paraId="7DA385FD" w14:textId="182B47C8" w:rsidR="00E05279" w:rsidRDefault="00700758" w:rsidP="00700758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فعالیت : برگزاری دوره های باز آموزی جامعه هدف :  برای همه ارائه دهندگان خدمت اعم از  پزشک ، ماما ، مراقب سلامت و بهورز   مجری: علوم پزشکی (توسط مربیان دوره دیده کشوری هادیان زندگی ) مستند قانونی : جوانی جمعیت </w:t>
            </w:r>
          </w:p>
          <w:p w14:paraId="5EA404F7" w14:textId="77777777" w:rsidR="00700758" w:rsidRDefault="00700758" w:rsidP="00700758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تربیت مربیان کشوری جهت آموزش زوجین در شرف ازدواج </w:t>
            </w:r>
          </w:p>
          <w:p w14:paraId="5840031C" w14:textId="77777777" w:rsidR="00700758" w:rsidRDefault="00700758" w:rsidP="00700758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برگزاری دوره های آموزشی آگاهی بخشی توسط ارائه دهندگان خدمت به مراجعین سیستم بهداشتی و دانشجویان </w:t>
            </w:r>
          </w:p>
          <w:p w14:paraId="77BE633E" w14:textId="464B77CE" w:rsidR="00700758" w:rsidRPr="00700758" w:rsidRDefault="00700758" w:rsidP="00700758">
            <w:pPr>
              <w:pStyle w:val="ListParagraph"/>
              <w:numPr>
                <w:ilvl w:val="0"/>
                <w:numId w:val="7"/>
              </w:num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B2C67" w:rsidRPr="00FC4652" w14:paraId="0E8BB8B1" w14:textId="77777777" w:rsidTr="00B21904">
        <w:trPr>
          <w:trHeight w:val="914"/>
        </w:trPr>
        <w:tc>
          <w:tcPr>
            <w:tcW w:w="2802" w:type="dxa"/>
          </w:tcPr>
          <w:p w14:paraId="2DD6BC1A" w14:textId="77777777" w:rsidR="004B2C67" w:rsidRPr="00FC4652" w:rsidRDefault="004B2C67" w:rsidP="00FC4652">
            <w:pPr>
              <w:spacing w:after="0" w:line="240" w:lineRule="exact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21FAEC7E" w14:textId="77777777" w:rsidR="004B2C67" w:rsidRPr="00FC4652" w:rsidRDefault="004B2C67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آموزش، آگاهی‌بخشی و مهارت‌افزایی</w:t>
            </w:r>
          </w:p>
        </w:tc>
        <w:tc>
          <w:tcPr>
            <w:tcW w:w="1758" w:type="dxa"/>
            <w:tcBorders>
              <w:top w:val="single" w:sz="4" w:space="0" w:color="000000"/>
              <w:bottom w:val="single" w:sz="4" w:space="0" w:color="000000"/>
            </w:tcBorders>
          </w:tcPr>
          <w:p w14:paraId="324F5658" w14:textId="77777777" w:rsidR="004B2C67" w:rsidRPr="00FC4652" w:rsidRDefault="004B2C67" w:rsidP="00FC4652">
            <w:pPr>
              <w:spacing w:after="0" w:line="240" w:lineRule="exact"/>
              <w:rPr>
                <w:rFonts w:cs="B Nazanin"/>
                <w:sz w:val="18"/>
                <w:szCs w:val="18"/>
              </w:rPr>
            </w:pPr>
            <w:bookmarkStart w:id="0" w:name="_GoBack"/>
            <w:r w:rsidRPr="00FC4652">
              <w:rPr>
                <w:rFonts w:cs="B Nazanin" w:hint="cs"/>
                <w:sz w:val="18"/>
                <w:szCs w:val="18"/>
                <w:rtl/>
              </w:rPr>
              <w:t>دوره</w:t>
            </w:r>
            <w:r w:rsidRPr="00FC4652">
              <w:rPr>
                <w:rFonts w:cs="B Nazanin"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sz w:val="18"/>
                <w:szCs w:val="18"/>
                <w:rtl/>
              </w:rPr>
              <w:t>ها و کارگاه</w:t>
            </w:r>
            <w:r w:rsidRPr="00FC4652">
              <w:rPr>
                <w:rFonts w:cs="B Nazanin"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sz w:val="18"/>
                <w:szCs w:val="18"/>
                <w:rtl/>
              </w:rPr>
              <w:t>های آموزشی، مهارت آموزی و آگاه بخشی</w:t>
            </w:r>
            <w:bookmarkEnd w:id="0"/>
            <w:r w:rsidRPr="00FC4652">
              <w:rPr>
                <w:rStyle w:val="FootnoteReference"/>
                <w:rFonts w:cs="B Nazanin"/>
                <w:sz w:val="18"/>
                <w:szCs w:val="18"/>
                <w:rtl/>
              </w:rPr>
              <w:footnoteReference w:id="1"/>
            </w:r>
          </w:p>
        </w:tc>
        <w:tc>
          <w:tcPr>
            <w:tcW w:w="9094" w:type="dxa"/>
            <w:gridSpan w:val="14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28B04D21" w14:textId="77777777" w:rsidR="004B2C67" w:rsidRPr="00FC4652" w:rsidRDefault="004B2C67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22577" w:rsidRPr="00FC4652" w14:paraId="6F5901FF" w14:textId="77777777" w:rsidTr="00B21904">
        <w:trPr>
          <w:trHeight w:val="548"/>
        </w:trPr>
        <w:tc>
          <w:tcPr>
            <w:tcW w:w="2802" w:type="dxa"/>
            <w:vMerge w:val="restart"/>
          </w:tcPr>
          <w:p w14:paraId="21391FA4" w14:textId="77777777" w:rsidR="00E05279" w:rsidRPr="00FC4652" w:rsidRDefault="00E05279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حمایت</w:t>
            </w:r>
            <w:r w:rsidRPr="00FC4652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های مالی</w:t>
            </w:r>
            <w:r w:rsidR="004269FC"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،اقتصادی</w:t>
            </w: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و رفاهی</w:t>
            </w:r>
          </w:p>
        </w:tc>
        <w:tc>
          <w:tcPr>
            <w:tcW w:w="1758" w:type="dxa"/>
            <w:tcBorders>
              <w:top w:val="single" w:sz="4" w:space="0" w:color="000000"/>
              <w:bottom w:val="single" w:sz="4" w:space="0" w:color="000000"/>
            </w:tcBorders>
          </w:tcPr>
          <w:p w14:paraId="277F990B" w14:textId="77777777" w:rsidR="00E05279" w:rsidRPr="00FC4652" w:rsidRDefault="00E05279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صندوق</w:t>
            </w:r>
            <w:r w:rsidRPr="00FC4652">
              <w:rPr>
                <w:rFonts w:cs="B Nazanin"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sz w:val="18"/>
                <w:szCs w:val="18"/>
                <w:rtl/>
              </w:rPr>
              <w:t>ها و تسهلات</w:t>
            </w:r>
          </w:p>
        </w:tc>
        <w:tc>
          <w:tcPr>
            <w:tcW w:w="9094" w:type="dxa"/>
            <w:gridSpan w:val="14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651EF2E4" w14:textId="77777777" w:rsidR="00E05279" w:rsidRPr="00FC4652" w:rsidRDefault="00E05279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4B2C67" w:rsidRPr="00FC4652" w14:paraId="77BAC293" w14:textId="77777777" w:rsidTr="00B21904">
        <w:trPr>
          <w:trHeight w:val="495"/>
        </w:trPr>
        <w:tc>
          <w:tcPr>
            <w:tcW w:w="2802" w:type="dxa"/>
            <w:vMerge/>
          </w:tcPr>
          <w:p w14:paraId="44AE866D" w14:textId="77777777" w:rsidR="004B2C67" w:rsidRPr="00FC4652" w:rsidRDefault="004B2C67" w:rsidP="00FC4652">
            <w:pPr>
              <w:spacing w:after="0" w:line="240" w:lineRule="exact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tcBorders>
              <w:top w:val="single" w:sz="4" w:space="0" w:color="000000"/>
            </w:tcBorders>
          </w:tcPr>
          <w:p w14:paraId="7667E7EC" w14:textId="77777777" w:rsidR="004B2C67" w:rsidRPr="00FC4652" w:rsidRDefault="004B2C67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حمایت</w:t>
            </w:r>
            <w:r w:rsidRPr="00FC4652">
              <w:rPr>
                <w:rFonts w:cs="B Nazanin"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sz w:val="18"/>
                <w:szCs w:val="18"/>
                <w:rtl/>
              </w:rPr>
              <w:t>های مستقیم مالی و</w:t>
            </w:r>
          </w:p>
          <w:p w14:paraId="0B395142" w14:textId="77777777" w:rsidR="004B2C67" w:rsidRPr="00FC4652" w:rsidRDefault="004B2C67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>مشوق</w:t>
            </w:r>
            <w:r w:rsidRPr="00FC4652">
              <w:rPr>
                <w:rFonts w:cs="B Nazanin" w:hint="cs"/>
                <w:sz w:val="18"/>
                <w:szCs w:val="18"/>
                <w:rtl/>
              </w:rPr>
              <w:softHyphen/>
              <w:t>های اقتصادی</w:t>
            </w:r>
          </w:p>
          <w:p w14:paraId="30EF02A8" w14:textId="77777777" w:rsidR="004B2C67" w:rsidRPr="00FC4652" w:rsidRDefault="004B2C67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094" w:type="dxa"/>
            <w:gridSpan w:val="14"/>
            <w:vMerge/>
            <w:tcBorders>
              <w:top w:val="single" w:sz="4" w:space="0" w:color="000000"/>
            </w:tcBorders>
          </w:tcPr>
          <w:p w14:paraId="5C45AAEA" w14:textId="77777777" w:rsidR="004B2C67" w:rsidRPr="00FC4652" w:rsidRDefault="004B2C67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01573" w:rsidRPr="00FC4652" w14:paraId="5D1AB3DE" w14:textId="77777777" w:rsidTr="00676AF9">
        <w:trPr>
          <w:trHeight w:val="416"/>
        </w:trPr>
        <w:tc>
          <w:tcPr>
            <w:tcW w:w="2802" w:type="dxa"/>
            <w:vMerge w:val="restart"/>
          </w:tcPr>
          <w:p w14:paraId="52C76D00" w14:textId="77777777" w:rsidR="00501573" w:rsidRPr="00FC4652" w:rsidRDefault="00501573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فرهنگ سازی و تغییر نگرش اجتماعی در بستر فعالیت</w:t>
            </w:r>
            <w:r w:rsidRPr="00FC4652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های رسانه</w:t>
            </w:r>
            <w:r w:rsidRPr="00FC4652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ای و تول</w:t>
            </w:r>
            <w:r w:rsidR="007F1FBF"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>دات هنری، مسابقات و جشنواره</w:t>
            </w:r>
            <w:r w:rsidRPr="00FC4652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FC4652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ها </w:t>
            </w:r>
          </w:p>
        </w:tc>
        <w:tc>
          <w:tcPr>
            <w:tcW w:w="1758" w:type="dxa"/>
          </w:tcPr>
          <w:p w14:paraId="47AD6C8B" w14:textId="77777777" w:rsidR="00501573" w:rsidRPr="00FC4652" w:rsidRDefault="00501573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 ترویج و تبیین ارزش فرزندآوری، پویایی جمعیت و جایگاه مادری/پدری، اصلاح باورها و گزاره‌های ذهنی منفی (نظیر هزینه‌انگاری فرزند، تک‌فرزندی و ترس </w:t>
            </w:r>
          </w:p>
        </w:tc>
        <w:tc>
          <w:tcPr>
            <w:tcW w:w="9094" w:type="dxa"/>
            <w:gridSpan w:val="14"/>
            <w:vMerge w:val="restart"/>
          </w:tcPr>
          <w:p w14:paraId="6329FEA4" w14:textId="77777777" w:rsidR="00501573" w:rsidRPr="00FC4652" w:rsidRDefault="00501573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01573" w:rsidRPr="00FC4652" w14:paraId="33F5E245" w14:textId="77777777" w:rsidTr="00676AF9">
        <w:trPr>
          <w:trHeight w:val="870"/>
        </w:trPr>
        <w:tc>
          <w:tcPr>
            <w:tcW w:w="2802" w:type="dxa"/>
            <w:vMerge/>
          </w:tcPr>
          <w:p w14:paraId="647320C4" w14:textId="77777777" w:rsidR="00501573" w:rsidRPr="00FC4652" w:rsidRDefault="00501573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58" w:type="dxa"/>
          </w:tcPr>
          <w:p w14:paraId="2FBCE63B" w14:textId="77777777" w:rsidR="00501573" w:rsidRPr="00FC4652" w:rsidRDefault="00501573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معرفی، الگو‌سازی و تجلیل از خانواده‌های موف</w:t>
            </w:r>
            <w:r w:rsidR="00FC4652"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ق</w:t>
            </w:r>
          </w:p>
        </w:tc>
        <w:tc>
          <w:tcPr>
            <w:tcW w:w="9094" w:type="dxa"/>
            <w:gridSpan w:val="14"/>
            <w:vMerge/>
          </w:tcPr>
          <w:p w14:paraId="7CD935E7" w14:textId="77777777" w:rsidR="00501573" w:rsidRPr="00FC4652" w:rsidRDefault="00501573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01573" w:rsidRPr="00FC4652" w14:paraId="6DE495B4" w14:textId="77777777" w:rsidTr="00676AF9">
        <w:trPr>
          <w:trHeight w:val="710"/>
        </w:trPr>
        <w:tc>
          <w:tcPr>
            <w:tcW w:w="2802" w:type="dxa"/>
            <w:vMerge/>
          </w:tcPr>
          <w:p w14:paraId="7AF63493" w14:textId="77777777" w:rsidR="00501573" w:rsidRPr="00FC4652" w:rsidRDefault="00501573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758" w:type="dxa"/>
          </w:tcPr>
          <w:p w14:paraId="524BDE7E" w14:textId="77777777" w:rsidR="00501573" w:rsidRPr="00FC4652" w:rsidRDefault="00501573" w:rsidP="00FC4652">
            <w:p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cs="B Nazanin" w:hint="cs"/>
                <w:sz w:val="18"/>
                <w:szCs w:val="18"/>
                <w:rtl/>
              </w:rPr>
              <w:t xml:space="preserve">سرود، نمایش، جلسات هم اندیشی و گفت وگو </w:t>
            </w:r>
          </w:p>
        </w:tc>
        <w:tc>
          <w:tcPr>
            <w:tcW w:w="9094" w:type="dxa"/>
            <w:gridSpan w:val="14"/>
            <w:vMerge/>
          </w:tcPr>
          <w:p w14:paraId="43A3619D" w14:textId="77777777" w:rsidR="00501573" w:rsidRPr="00FC4652" w:rsidRDefault="00501573" w:rsidP="00FC4652">
            <w:pPr>
              <w:spacing w:after="0" w:line="240" w:lineRule="exact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01573" w:rsidRPr="00FC4652" w14:paraId="1B4BE91E" w14:textId="77777777" w:rsidTr="00676AF9">
        <w:trPr>
          <w:trHeight w:val="824"/>
        </w:trPr>
        <w:tc>
          <w:tcPr>
            <w:tcW w:w="2802" w:type="dxa"/>
            <w:vMerge w:val="restart"/>
          </w:tcPr>
          <w:p w14:paraId="75501A24" w14:textId="77777777" w:rsidR="00501573" w:rsidRPr="00FC4652" w:rsidRDefault="00501573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حمایت‌های سازمانی، شغلی و اداری</w:t>
            </w:r>
          </w:p>
        </w:tc>
        <w:tc>
          <w:tcPr>
            <w:tcW w:w="1758" w:type="dxa"/>
          </w:tcPr>
          <w:p w14:paraId="1D07CBBE" w14:textId="77777777" w:rsidR="00501573" w:rsidRPr="00FC4652" w:rsidRDefault="00501573" w:rsidP="00FC4652">
            <w:pPr>
              <w:bidi/>
              <w:spacing w:after="0" w:line="240" w:lineRule="exac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اعمال مرخصی‌های قانونی زایمان، تشویقی پدران </w:t>
            </w:r>
          </w:p>
        </w:tc>
        <w:tc>
          <w:tcPr>
            <w:tcW w:w="9094" w:type="dxa"/>
            <w:gridSpan w:val="14"/>
            <w:vMerge/>
          </w:tcPr>
          <w:p w14:paraId="4F200AD2" w14:textId="77777777" w:rsidR="00501573" w:rsidRPr="00FC4652" w:rsidRDefault="00501573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95068E" w:rsidRPr="00FC4652" w14:paraId="00D358C4" w14:textId="77777777" w:rsidTr="00C47A1D">
        <w:trPr>
          <w:trHeight w:val="1313"/>
        </w:trPr>
        <w:tc>
          <w:tcPr>
            <w:tcW w:w="2802" w:type="dxa"/>
            <w:vMerge/>
          </w:tcPr>
          <w:p w14:paraId="4A3ADAAC" w14:textId="77777777" w:rsidR="0095068E" w:rsidRPr="00FC4652" w:rsidRDefault="0095068E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</w:tcPr>
          <w:p w14:paraId="4EE3C9DB" w14:textId="77777777" w:rsidR="0095068E" w:rsidRPr="00FC4652" w:rsidRDefault="0095068E" w:rsidP="00FC4652">
            <w:pPr>
              <w:bidi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دورکاری/ساعت کاری شناور</w:t>
            </w:r>
          </w:p>
          <w:p w14:paraId="13C3BA71" w14:textId="77777777" w:rsidR="0095068E" w:rsidRPr="00FC4652" w:rsidRDefault="0095068E" w:rsidP="00FC4652">
            <w:pPr>
              <w:bidi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راه‌اندازی، تجهیز و </w:t>
            </w:r>
          </w:p>
          <w:p w14:paraId="56D43965" w14:textId="77777777" w:rsidR="0095068E" w:rsidRPr="00FC4652" w:rsidRDefault="0095068E" w:rsidP="00FC4652">
            <w:pPr>
              <w:bidi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مدیریت مهدهای کودک و اتاق‌های مادر و کودک در دستگاه‌های اجرایی</w:t>
            </w:r>
          </w:p>
        </w:tc>
        <w:tc>
          <w:tcPr>
            <w:tcW w:w="9094" w:type="dxa"/>
            <w:gridSpan w:val="14"/>
            <w:vMerge/>
          </w:tcPr>
          <w:p w14:paraId="26AAC84F" w14:textId="77777777" w:rsidR="0095068E" w:rsidRPr="00FC4652" w:rsidRDefault="0095068E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501573" w:rsidRPr="00FC4652" w14:paraId="31596FAF" w14:textId="77777777" w:rsidTr="00676AF9">
        <w:trPr>
          <w:trHeight w:val="1304"/>
        </w:trPr>
        <w:tc>
          <w:tcPr>
            <w:tcW w:w="2802" w:type="dxa"/>
            <w:vMerge/>
          </w:tcPr>
          <w:p w14:paraId="4701176B" w14:textId="77777777" w:rsidR="00501573" w:rsidRPr="00FC4652" w:rsidRDefault="00501573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</w:tcPr>
          <w:p w14:paraId="0FEC30E7" w14:textId="77777777" w:rsidR="00501573" w:rsidRPr="00FC4652" w:rsidRDefault="00501573" w:rsidP="00FC4652">
            <w:pPr>
              <w:bidi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اعطای امتیازات استخدامی، ارتقای شغلی و پاداش‌های سازمانی به کارکنان متأهل و دارای فرزند</w:t>
            </w:r>
            <w:r w:rsidR="0095068E"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 بر اساس قانون جوانی جمعیت</w:t>
            </w:r>
          </w:p>
        </w:tc>
        <w:tc>
          <w:tcPr>
            <w:tcW w:w="9094" w:type="dxa"/>
            <w:gridSpan w:val="14"/>
            <w:vMerge/>
          </w:tcPr>
          <w:p w14:paraId="731CC25D" w14:textId="77777777" w:rsidR="00501573" w:rsidRPr="00FC4652" w:rsidRDefault="00501573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95068E" w:rsidRPr="00FC4652" w14:paraId="5524E17E" w14:textId="77777777" w:rsidTr="00676AF9">
        <w:trPr>
          <w:trHeight w:val="991"/>
        </w:trPr>
        <w:tc>
          <w:tcPr>
            <w:tcW w:w="2802" w:type="dxa"/>
            <w:vMerge w:val="restart"/>
          </w:tcPr>
          <w:p w14:paraId="4F1E56D4" w14:textId="77777777" w:rsidR="0095068E" w:rsidRPr="00FC4652" w:rsidRDefault="0095068E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خدمات بهداشت، درمان و سلامت باروری</w:t>
            </w:r>
          </w:p>
        </w:tc>
        <w:tc>
          <w:tcPr>
            <w:tcW w:w="1758" w:type="dxa"/>
            <w:vAlign w:val="center"/>
          </w:tcPr>
          <w:p w14:paraId="59F5DD14" w14:textId="77777777" w:rsidR="0095068E" w:rsidRPr="00FC4652" w:rsidRDefault="0095068E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 xml:space="preserve">پیگیری </w:t>
            </w:r>
            <w:r w:rsidR="00FC4652"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توسعه مراکز درمان ناباروری</w:t>
            </w:r>
          </w:p>
        </w:tc>
        <w:tc>
          <w:tcPr>
            <w:tcW w:w="9094" w:type="dxa"/>
            <w:gridSpan w:val="14"/>
            <w:vMerge/>
          </w:tcPr>
          <w:p w14:paraId="482F2ED8" w14:textId="77777777" w:rsidR="0095068E" w:rsidRPr="00FC4652" w:rsidRDefault="0095068E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95068E" w:rsidRPr="00FC4652" w14:paraId="6B4CE119" w14:textId="77777777" w:rsidTr="00676AF9">
        <w:trPr>
          <w:trHeight w:val="1205"/>
        </w:trPr>
        <w:tc>
          <w:tcPr>
            <w:tcW w:w="2802" w:type="dxa"/>
            <w:vMerge/>
          </w:tcPr>
          <w:p w14:paraId="02EB947D" w14:textId="77777777" w:rsidR="0095068E" w:rsidRPr="00FC4652" w:rsidRDefault="0095068E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vAlign w:val="center"/>
          </w:tcPr>
          <w:p w14:paraId="22AC409A" w14:textId="77777777" w:rsidR="0095068E" w:rsidRPr="00FC4652" w:rsidRDefault="0095068E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فراهم نمودن تسهیلات لازم  برای غربالگری رایگان</w:t>
            </w:r>
          </w:p>
        </w:tc>
        <w:tc>
          <w:tcPr>
            <w:tcW w:w="9094" w:type="dxa"/>
            <w:gridSpan w:val="14"/>
            <w:vMerge/>
          </w:tcPr>
          <w:p w14:paraId="45370879" w14:textId="77777777" w:rsidR="0095068E" w:rsidRPr="00FC4652" w:rsidRDefault="0095068E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95068E" w:rsidRPr="00FC4652" w14:paraId="11FA4A88" w14:textId="77777777" w:rsidTr="00676AF9">
        <w:trPr>
          <w:trHeight w:val="1413"/>
        </w:trPr>
        <w:tc>
          <w:tcPr>
            <w:tcW w:w="2802" w:type="dxa"/>
            <w:vMerge/>
          </w:tcPr>
          <w:p w14:paraId="7F645F6F" w14:textId="77777777" w:rsidR="0095068E" w:rsidRPr="00FC4652" w:rsidRDefault="0095068E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vAlign w:val="center"/>
          </w:tcPr>
          <w:p w14:paraId="48AE2022" w14:textId="77777777" w:rsidR="0095068E" w:rsidRPr="00FC4652" w:rsidRDefault="0095068E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حمایت از مراقبت‌های دوران بارداری و زایمان.</w:t>
            </w:r>
          </w:p>
          <w:p w14:paraId="5B13871A" w14:textId="77777777" w:rsidR="0095068E" w:rsidRPr="00FC4652" w:rsidRDefault="0095068E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9094" w:type="dxa"/>
            <w:gridSpan w:val="14"/>
            <w:vMerge/>
          </w:tcPr>
          <w:p w14:paraId="1732C69E" w14:textId="77777777" w:rsidR="0095068E" w:rsidRPr="00FC4652" w:rsidRDefault="0095068E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E3D9D" w:rsidRPr="00FC4652" w14:paraId="691E118C" w14:textId="77777777" w:rsidTr="00676AF9">
        <w:trPr>
          <w:trHeight w:val="1399"/>
        </w:trPr>
        <w:tc>
          <w:tcPr>
            <w:tcW w:w="2802" w:type="dxa"/>
            <w:vMerge w:val="restart"/>
          </w:tcPr>
          <w:p w14:paraId="4A0A008C" w14:textId="77777777" w:rsidR="00AE3D9D" w:rsidRPr="00FC4652" w:rsidRDefault="00AE3D9D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</w:rPr>
            </w:pPr>
            <w:r w:rsidRPr="00FC4652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lastRenderedPageBreak/>
              <w:t>خدمات مشاوره‌ای، اجتماعی و تحکیم خانواده</w:t>
            </w:r>
            <w:r w:rsidR="0095068E" w:rsidRPr="00FC4652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و فرزندآوری</w:t>
            </w:r>
          </w:p>
          <w:p w14:paraId="7CC3DD16" w14:textId="77777777" w:rsidR="00AE3D9D" w:rsidRPr="00FC4652" w:rsidRDefault="00AE3D9D" w:rsidP="00FC4652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vAlign w:val="center"/>
          </w:tcPr>
          <w:p w14:paraId="01059A38" w14:textId="77777777" w:rsidR="00AE3D9D" w:rsidRPr="00FC4652" w:rsidRDefault="00AE3D9D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ارائه خدمات مشاوره خانواده جهت تحکیم بنیان خانواده و کاهش تنش‌های والدگری</w:t>
            </w:r>
          </w:p>
        </w:tc>
        <w:tc>
          <w:tcPr>
            <w:tcW w:w="9094" w:type="dxa"/>
            <w:gridSpan w:val="14"/>
            <w:vMerge/>
          </w:tcPr>
          <w:p w14:paraId="4EFA0852" w14:textId="77777777" w:rsidR="00AE3D9D" w:rsidRPr="00FC4652" w:rsidRDefault="00AE3D9D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E3D9D" w:rsidRPr="00FC4652" w14:paraId="54D45232" w14:textId="77777777" w:rsidTr="00676AF9">
        <w:trPr>
          <w:trHeight w:val="1888"/>
        </w:trPr>
        <w:tc>
          <w:tcPr>
            <w:tcW w:w="2802" w:type="dxa"/>
            <w:vMerge/>
          </w:tcPr>
          <w:p w14:paraId="41941268" w14:textId="77777777" w:rsidR="00AE3D9D" w:rsidRPr="00FC4652" w:rsidRDefault="00AE3D9D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vAlign w:val="center"/>
          </w:tcPr>
          <w:p w14:paraId="689304DB" w14:textId="77777777" w:rsidR="00AE3D9D" w:rsidRPr="00FC4652" w:rsidRDefault="00AE3D9D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ارائه مشاوره‌های تخصصی روان‌شناختی کنترل استرس و اضطراب بارداری و پس از زایمان</w:t>
            </w:r>
          </w:p>
          <w:p w14:paraId="6B2E4708" w14:textId="77777777" w:rsidR="00AE3D9D" w:rsidRPr="00FC4652" w:rsidRDefault="00AE3D9D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9094" w:type="dxa"/>
            <w:gridSpan w:val="14"/>
            <w:vMerge/>
          </w:tcPr>
          <w:p w14:paraId="6967F950" w14:textId="77777777" w:rsidR="00AE3D9D" w:rsidRPr="00FC4652" w:rsidRDefault="00AE3D9D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AE3D9D" w:rsidRPr="00FC4652" w14:paraId="3B7A49C1" w14:textId="77777777" w:rsidTr="00676AF9">
        <w:trPr>
          <w:trHeight w:val="1469"/>
        </w:trPr>
        <w:tc>
          <w:tcPr>
            <w:tcW w:w="2802" w:type="dxa"/>
            <w:vMerge/>
          </w:tcPr>
          <w:p w14:paraId="706223B9" w14:textId="77777777" w:rsidR="00AE3D9D" w:rsidRPr="00FC4652" w:rsidRDefault="00AE3D9D" w:rsidP="00FC4652">
            <w:pPr>
              <w:pStyle w:val="ListParagraph"/>
              <w:numPr>
                <w:ilvl w:val="0"/>
                <w:numId w:val="3"/>
              </w:numPr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vAlign w:val="center"/>
          </w:tcPr>
          <w:p w14:paraId="00016F11" w14:textId="77777777" w:rsidR="00AE3D9D" w:rsidRPr="00FC4652" w:rsidRDefault="00AE3D9D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مداخلات مددکاری و حمایت‌های اجتماعی از خانواده‌های نیازمند و در معرض آسیب</w:t>
            </w:r>
          </w:p>
          <w:p w14:paraId="520E8038" w14:textId="77777777" w:rsidR="008A3B7B" w:rsidRPr="00FC4652" w:rsidRDefault="008A3B7B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</w:p>
        </w:tc>
        <w:tc>
          <w:tcPr>
            <w:tcW w:w="9094" w:type="dxa"/>
            <w:gridSpan w:val="14"/>
            <w:vMerge/>
          </w:tcPr>
          <w:p w14:paraId="1159C229" w14:textId="77777777" w:rsidR="00AE3D9D" w:rsidRPr="00FC4652" w:rsidRDefault="00AE3D9D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C2A82" w:rsidRPr="00FC4652" w14:paraId="57B9ECB6" w14:textId="77777777" w:rsidTr="00C47A1D">
        <w:trPr>
          <w:trHeight w:val="872"/>
        </w:trPr>
        <w:tc>
          <w:tcPr>
            <w:tcW w:w="2802" w:type="dxa"/>
            <w:vMerge w:val="restart"/>
          </w:tcPr>
          <w:p w14:paraId="5D6C470E" w14:textId="77777777" w:rsidR="006C2A82" w:rsidRPr="00FC4652" w:rsidRDefault="006C2A82" w:rsidP="00FC4652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>7- تسهیلات و خدمات در راستای عدالت آموزشی فوق برنامه</w:t>
            </w:r>
            <w:r w:rsidR="0095068E" w:rsidRPr="00FC4652">
              <w:rPr>
                <w:rFonts w:ascii="Times New Roman" w:eastAsia="Times New Roman" w:hAnsi="Times New Roman" w:cs="B Nazanin" w:hint="cs"/>
                <w:b/>
                <w:bCs/>
                <w:sz w:val="18"/>
                <w:szCs w:val="18"/>
                <w:rtl/>
              </w:rPr>
              <w:t xml:space="preserve"> برای فرزندان</w:t>
            </w:r>
          </w:p>
        </w:tc>
        <w:tc>
          <w:tcPr>
            <w:tcW w:w="1758" w:type="dxa"/>
            <w:vAlign w:val="center"/>
          </w:tcPr>
          <w:p w14:paraId="1DEECB0A" w14:textId="77777777" w:rsidR="006C2A82" w:rsidRPr="00FC4652" w:rsidRDefault="006C2A82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</w:p>
          <w:p w14:paraId="6CF00823" w14:textId="77777777" w:rsidR="006C2A82" w:rsidRPr="00FC4652" w:rsidRDefault="006C2A82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تسهیلات آموزشی</w:t>
            </w:r>
            <w:r w:rsidRPr="00FC4652">
              <w:rPr>
                <w:rStyle w:val="FootnoteReference"/>
                <w:rFonts w:ascii="Times New Roman" w:eastAsia="Times New Roman" w:hAnsi="Times New Roman" w:cs="B Nazanin"/>
                <w:sz w:val="18"/>
                <w:szCs w:val="18"/>
                <w:rtl/>
              </w:rPr>
              <w:footnoteReference w:id="2"/>
            </w:r>
          </w:p>
        </w:tc>
        <w:tc>
          <w:tcPr>
            <w:tcW w:w="9094" w:type="dxa"/>
            <w:gridSpan w:val="14"/>
            <w:vMerge/>
          </w:tcPr>
          <w:p w14:paraId="4F7507D2" w14:textId="77777777" w:rsidR="006C2A82" w:rsidRPr="00FC4652" w:rsidRDefault="006C2A82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C2A82" w:rsidRPr="00FC4652" w14:paraId="36591A64" w14:textId="77777777" w:rsidTr="00676AF9">
        <w:trPr>
          <w:trHeight w:val="1390"/>
        </w:trPr>
        <w:tc>
          <w:tcPr>
            <w:tcW w:w="2802" w:type="dxa"/>
            <w:vMerge/>
          </w:tcPr>
          <w:p w14:paraId="12BAF1C3" w14:textId="77777777" w:rsidR="006C2A82" w:rsidRPr="00FC4652" w:rsidRDefault="006C2A82" w:rsidP="00FC4652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vAlign w:val="center"/>
          </w:tcPr>
          <w:p w14:paraId="28D9920B" w14:textId="77777777" w:rsidR="006C2A82" w:rsidRPr="00FC4652" w:rsidRDefault="006C2A82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شبکه سازی و فعال سازی کانون های محلی بویژه در مناطق کم برخوردار</w:t>
            </w:r>
          </w:p>
        </w:tc>
        <w:tc>
          <w:tcPr>
            <w:tcW w:w="9094" w:type="dxa"/>
            <w:gridSpan w:val="14"/>
            <w:vMerge/>
          </w:tcPr>
          <w:p w14:paraId="3DC47F6C" w14:textId="77777777" w:rsidR="006C2A82" w:rsidRPr="00FC4652" w:rsidRDefault="006C2A82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C2A82" w:rsidRPr="00FC4652" w14:paraId="17766421" w14:textId="77777777" w:rsidTr="00676AF9">
        <w:trPr>
          <w:trHeight w:val="586"/>
        </w:trPr>
        <w:tc>
          <w:tcPr>
            <w:tcW w:w="2802" w:type="dxa"/>
            <w:vMerge/>
          </w:tcPr>
          <w:p w14:paraId="13564519" w14:textId="77777777" w:rsidR="006C2A82" w:rsidRPr="00FC4652" w:rsidRDefault="006C2A82" w:rsidP="00FC4652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58" w:type="dxa"/>
            <w:vAlign w:val="center"/>
          </w:tcPr>
          <w:p w14:paraId="6FA59098" w14:textId="77777777" w:rsidR="006C2A82" w:rsidRPr="00FC4652" w:rsidRDefault="006C2A82" w:rsidP="00676AF9">
            <w:pPr>
              <w:pStyle w:val="ListParagraph"/>
              <w:spacing w:after="0" w:line="240" w:lineRule="exact"/>
              <w:rPr>
                <w:rFonts w:ascii="Times New Roman" w:eastAsia="Times New Roman" w:hAnsi="Times New Roman" w:cs="B Nazanin"/>
                <w:sz w:val="18"/>
                <w:szCs w:val="18"/>
                <w:rtl/>
              </w:rPr>
            </w:pPr>
            <w:r w:rsidRPr="00FC4652">
              <w:rPr>
                <w:rFonts w:ascii="Times New Roman" w:eastAsia="Times New Roman" w:hAnsi="Times New Roman" w:cs="B Nazanin" w:hint="cs"/>
                <w:sz w:val="18"/>
                <w:szCs w:val="18"/>
                <w:rtl/>
              </w:rPr>
              <w:t>خدمات شهری و اجتماعی</w:t>
            </w:r>
            <w:r w:rsidRPr="00FC4652">
              <w:rPr>
                <w:rStyle w:val="FootnoteReference"/>
                <w:rFonts w:ascii="Times New Roman" w:eastAsia="Times New Roman" w:hAnsi="Times New Roman" w:cs="B Nazanin"/>
                <w:sz w:val="18"/>
                <w:szCs w:val="18"/>
                <w:rtl/>
              </w:rPr>
              <w:footnoteReference w:id="3"/>
            </w:r>
          </w:p>
        </w:tc>
        <w:tc>
          <w:tcPr>
            <w:tcW w:w="9094" w:type="dxa"/>
            <w:gridSpan w:val="14"/>
            <w:vMerge/>
          </w:tcPr>
          <w:p w14:paraId="3DA9001E" w14:textId="77777777" w:rsidR="006C2A82" w:rsidRPr="00FC4652" w:rsidRDefault="006C2A82" w:rsidP="00FC4652">
            <w:pPr>
              <w:pStyle w:val="ListParagraph"/>
              <w:spacing w:line="240" w:lineRule="exact"/>
              <w:rPr>
                <w:rFonts w:cs="B Nazanin"/>
                <w:sz w:val="18"/>
                <w:szCs w:val="18"/>
                <w:rtl/>
              </w:rPr>
            </w:pPr>
          </w:p>
        </w:tc>
      </w:tr>
    </w:tbl>
    <w:p w14:paraId="33EC08AD" w14:textId="77777777" w:rsidR="00160CA6" w:rsidRPr="00394C9B" w:rsidRDefault="00160CA6" w:rsidP="00C47A1D">
      <w:pPr>
        <w:rPr>
          <w:rFonts w:cs="B Nazanin"/>
        </w:rPr>
      </w:pPr>
    </w:p>
    <w:sectPr w:rsidR="00160CA6" w:rsidRPr="00394C9B" w:rsidSect="00C831E9">
      <w:pgSz w:w="15840" w:h="12240" w:orient="landscape"/>
      <w:pgMar w:top="1440" w:right="1440" w:bottom="1440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291FD8" w14:textId="77777777" w:rsidR="008721CA" w:rsidRDefault="008721CA" w:rsidP="00C831E9">
      <w:pPr>
        <w:spacing w:after="0" w:line="240" w:lineRule="auto"/>
      </w:pPr>
      <w:r>
        <w:separator/>
      </w:r>
    </w:p>
  </w:endnote>
  <w:endnote w:type="continuationSeparator" w:id="0">
    <w:p w14:paraId="1D6EB90F" w14:textId="77777777" w:rsidR="008721CA" w:rsidRDefault="008721CA" w:rsidP="00C8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94B57" w14:textId="77777777" w:rsidR="008721CA" w:rsidRDefault="008721CA" w:rsidP="00C831E9">
      <w:pPr>
        <w:spacing w:after="0" w:line="240" w:lineRule="auto"/>
      </w:pPr>
      <w:r>
        <w:separator/>
      </w:r>
    </w:p>
  </w:footnote>
  <w:footnote w:type="continuationSeparator" w:id="0">
    <w:p w14:paraId="7D96B2F3" w14:textId="77777777" w:rsidR="008721CA" w:rsidRDefault="008721CA" w:rsidP="00C831E9">
      <w:pPr>
        <w:spacing w:after="0" w:line="240" w:lineRule="auto"/>
      </w:pPr>
      <w:r>
        <w:continuationSeparator/>
      </w:r>
    </w:p>
  </w:footnote>
  <w:footnote w:id="1">
    <w:p w14:paraId="6DE143CE" w14:textId="77777777" w:rsidR="004B2C67" w:rsidRPr="004C1695" w:rsidRDefault="004B2C67">
      <w:pPr>
        <w:pStyle w:val="FootnoteText"/>
        <w:rPr>
          <w:rFonts w:cs="B Nazanin"/>
          <w:rtl/>
        </w:rPr>
      </w:pPr>
      <w:r w:rsidRPr="004C1695">
        <w:rPr>
          <w:rStyle w:val="FootnoteReference"/>
          <w:rFonts w:cs="B Nazanin"/>
        </w:rPr>
        <w:footnoteRef/>
      </w:r>
      <w:r w:rsidRPr="004C1695">
        <w:rPr>
          <w:rFonts w:cs="B Nazanin"/>
          <w:rtl/>
        </w:rPr>
        <w:t xml:space="preserve"> </w:t>
      </w:r>
      <w:r w:rsidRPr="004C1695">
        <w:rPr>
          <w:rFonts w:cs="B Nazanin" w:hint="cs"/>
          <w:rtl/>
        </w:rPr>
        <w:t>سبک زندگی، فرزند پروری، آموزش های پیش از بارداری و والدگری، مدیریت خانواده، تغذیه، سلامت بارداری و .... در این راستا مورد توجه می باشد</w:t>
      </w:r>
    </w:p>
  </w:footnote>
  <w:footnote w:id="2">
    <w:p w14:paraId="75F31777" w14:textId="77777777" w:rsidR="006C2A82" w:rsidRPr="002C5FFD" w:rsidRDefault="006C2A82">
      <w:pPr>
        <w:pStyle w:val="FootnoteText"/>
        <w:rPr>
          <w:rFonts w:cs="B Nazanin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95068E">
        <w:rPr>
          <w:rFonts w:cs="B Nazanin" w:hint="cs"/>
          <w:rtl/>
        </w:rPr>
        <w:t>به عنوان مثال ارائ</w:t>
      </w:r>
      <w:r w:rsidRPr="002C5FFD">
        <w:rPr>
          <w:rFonts w:cs="B Nazanin" w:hint="cs"/>
          <w:rtl/>
        </w:rPr>
        <w:t xml:space="preserve">ه یارانه آموزش فرزاندان یا </w:t>
      </w:r>
      <w:r w:rsidR="0095068E">
        <w:rPr>
          <w:rFonts w:cs="B Nazanin" w:hint="cs"/>
          <w:rtl/>
        </w:rPr>
        <w:t xml:space="preserve">ایجاد </w:t>
      </w:r>
      <w:r w:rsidRPr="002C5FFD">
        <w:rPr>
          <w:rFonts w:cs="B Nazanin" w:hint="cs"/>
          <w:rtl/>
        </w:rPr>
        <w:t>تغییر</w:t>
      </w:r>
      <w:r w:rsidR="004B2C67">
        <w:rPr>
          <w:rFonts w:cs="B Nazanin" w:hint="cs"/>
          <w:rtl/>
        </w:rPr>
        <w:t>اتی در برنامه</w:t>
      </w:r>
      <w:r w:rsidR="004B2C67">
        <w:rPr>
          <w:rFonts w:cs="B Nazanin"/>
          <w:rtl/>
        </w:rPr>
        <w:softHyphen/>
      </w:r>
      <w:r w:rsidRPr="002C5FFD">
        <w:rPr>
          <w:rFonts w:cs="B Nazanin" w:hint="cs"/>
          <w:rtl/>
        </w:rPr>
        <w:t>های آموزشی و پرورشی وزارت آموزش و پرورش</w:t>
      </w:r>
    </w:p>
  </w:footnote>
  <w:footnote w:id="3">
    <w:p w14:paraId="09D82426" w14:textId="77777777" w:rsidR="006C2A82" w:rsidRDefault="006C2A82" w:rsidP="006C2A82">
      <w:pPr>
        <w:pStyle w:val="FootnoteText"/>
      </w:pPr>
      <w:r w:rsidRPr="002C5FFD">
        <w:rPr>
          <w:rStyle w:val="FootnoteReference"/>
          <w:rFonts w:cs="B Nazanin"/>
        </w:rPr>
        <w:footnoteRef/>
      </w:r>
      <w:r w:rsidRPr="002C5FFD">
        <w:rPr>
          <w:rFonts w:cs="B Nazanin"/>
          <w:rtl/>
        </w:rPr>
        <w:t xml:space="preserve"> </w:t>
      </w:r>
      <w:r w:rsidRPr="002C5FFD">
        <w:rPr>
          <w:rFonts w:cs="B Nazanin" w:hint="cs"/>
          <w:rtl/>
        </w:rPr>
        <w:t>به عنوان مثال استفاده رایگان یا با هزینه پایین از مراکز ورزش و تفریحی سازمان هایی چون اداره ورزش و جوانان، آموزش و پرورش، شهرداری ها، وزارت فرهن و ارشاد اسلامی و ...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79EB"/>
    <w:multiLevelType w:val="hybridMultilevel"/>
    <w:tmpl w:val="7B469B42"/>
    <w:lvl w:ilvl="0" w:tplc="E326A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05EAF"/>
    <w:multiLevelType w:val="multilevel"/>
    <w:tmpl w:val="6F127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B120A2"/>
    <w:multiLevelType w:val="hybridMultilevel"/>
    <w:tmpl w:val="3A1479B2"/>
    <w:lvl w:ilvl="0" w:tplc="237248C6">
      <w:start w:val="1"/>
      <w:numFmt w:val="decimalFullWidth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9C00017"/>
    <w:multiLevelType w:val="hybridMultilevel"/>
    <w:tmpl w:val="7E560BA8"/>
    <w:lvl w:ilvl="0" w:tplc="8AFC61BA">
      <w:start w:val="8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BA32F6"/>
    <w:multiLevelType w:val="hybridMultilevel"/>
    <w:tmpl w:val="B2726276"/>
    <w:lvl w:ilvl="0" w:tplc="9DBA5B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47133"/>
    <w:multiLevelType w:val="hybridMultilevel"/>
    <w:tmpl w:val="FD4E612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C6521D3"/>
    <w:multiLevelType w:val="hybridMultilevel"/>
    <w:tmpl w:val="EBB8A258"/>
    <w:lvl w:ilvl="0" w:tplc="2CC49FC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0DE"/>
    <w:rsid w:val="0007748E"/>
    <w:rsid w:val="00160CA6"/>
    <w:rsid w:val="001D7373"/>
    <w:rsid w:val="002103CB"/>
    <w:rsid w:val="00216910"/>
    <w:rsid w:val="00284FA0"/>
    <w:rsid w:val="00286C6C"/>
    <w:rsid w:val="002C4578"/>
    <w:rsid w:val="002C5FFD"/>
    <w:rsid w:val="00394C9B"/>
    <w:rsid w:val="003F721F"/>
    <w:rsid w:val="00410275"/>
    <w:rsid w:val="00422577"/>
    <w:rsid w:val="004269FC"/>
    <w:rsid w:val="0044383F"/>
    <w:rsid w:val="00472244"/>
    <w:rsid w:val="004B2C67"/>
    <w:rsid w:val="004C1695"/>
    <w:rsid w:val="00501573"/>
    <w:rsid w:val="00676AF9"/>
    <w:rsid w:val="0068470C"/>
    <w:rsid w:val="006C2A82"/>
    <w:rsid w:val="006D7B45"/>
    <w:rsid w:val="00700758"/>
    <w:rsid w:val="00756A40"/>
    <w:rsid w:val="0075733A"/>
    <w:rsid w:val="00762F86"/>
    <w:rsid w:val="007B234E"/>
    <w:rsid w:val="007F1FBF"/>
    <w:rsid w:val="00807A01"/>
    <w:rsid w:val="008721CA"/>
    <w:rsid w:val="008A3B7B"/>
    <w:rsid w:val="008F253D"/>
    <w:rsid w:val="0095068E"/>
    <w:rsid w:val="009B6502"/>
    <w:rsid w:val="009D0A30"/>
    <w:rsid w:val="00AA1F1C"/>
    <w:rsid w:val="00AA5F7D"/>
    <w:rsid w:val="00AE3D9D"/>
    <w:rsid w:val="00B21904"/>
    <w:rsid w:val="00C3258D"/>
    <w:rsid w:val="00C47A1D"/>
    <w:rsid w:val="00C831E9"/>
    <w:rsid w:val="00C96B5C"/>
    <w:rsid w:val="00CC70A5"/>
    <w:rsid w:val="00D040DE"/>
    <w:rsid w:val="00E05279"/>
    <w:rsid w:val="00F65E3D"/>
    <w:rsid w:val="00FC4652"/>
    <w:rsid w:val="00FE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CEE67"/>
  <w15:docId w15:val="{8EB2B121-0180-42CA-895C-E72ACF1B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040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040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04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40DE"/>
    <w:rPr>
      <w:b/>
      <w:bCs/>
    </w:rPr>
  </w:style>
  <w:style w:type="paragraph" w:styleId="ListParagraph">
    <w:name w:val="List Paragraph"/>
    <w:basedOn w:val="Normal"/>
    <w:uiPriority w:val="34"/>
    <w:qFormat/>
    <w:rsid w:val="00C831E9"/>
    <w:pPr>
      <w:bidi/>
      <w:spacing w:after="160" w:line="259" w:lineRule="auto"/>
      <w:ind w:left="720"/>
      <w:contextualSpacing/>
    </w:pPr>
    <w:rPr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31E9"/>
    <w:pPr>
      <w:bidi/>
      <w:spacing w:after="0" w:line="240" w:lineRule="auto"/>
    </w:pPr>
    <w:rPr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31E9"/>
    <w:rPr>
      <w:sz w:val="20"/>
      <w:szCs w:val="20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C831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7384B-E734-4B90-B65B-2B4F14EE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sadeghnia</dc:creator>
  <cp:lastModifiedBy>akram ahmadlo</cp:lastModifiedBy>
  <cp:revision>4</cp:revision>
  <dcterms:created xsi:type="dcterms:W3CDTF">2026-08-03T12:39:00Z</dcterms:created>
  <dcterms:modified xsi:type="dcterms:W3CDTF">2026-08-11T06:47:00Z</dcterms:modified>
</cp:coreProperties>
</file>