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5CD" w:rsidRDefault="00FC05CD" w:rsidP="000356AB">
      <w:pPr>
        <w:bidi/>
        <w:spacing w:after="0" w:line="192" w:lineRule="auto"/>
        <w:rPr>
          <w:rFonts w:cs="B Zar"/>
          <w:sz w:val="18"/>
          <w:szCs w:val="18"/>
          <w:lang w:bidi="fa-IR"/>
        </w:rPr>
      </w:pPr>
      <w:bookmarkStart w:id="0" w:name="_GoBack"/>
      <w:bookmarkEnd w:id="0"/>
    </w:p>
    <w:p w:rsidR="000356AB" w:rsidRPr="002D77B0" w:rsidRDefault="000356AB" w:rsidP="00FC05CD">
      <w:pPr>
        <w:bidi/>
        <w:spacing w:after="0" w:line="192" w:lineRule="auto"/>
        <w:rPr>
          <w:rFonts w:ascii="IranNastaliq" w:hAnsi="IranNastaliq" w:cs="B Zar"/>
          <w:sz w:val="18"/>
          <w:szCs w:val="18"/>
          <w:rtl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 xml:space="preserve">               </w:t>
      </w:r>
      <w:r w:rsidRPr="002D77B0">
        <w:rPr>
          <w:rFonts w:cs="B Zar"/>
          <w:noProof/>
          <w:sz w:val="18"/>
          <w:szCs w:val="18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77B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  بسمه تعالي                                                                                                      </w:t>
      </w: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</w:t>
      </w:r>
    </w:p>
    <w:p w:rsidR="000356AB" w:rsidRPr="002D77B0" w:rsidRDefault="000356AB" w:rsidP="000356AB">
      <w:pPr>
        <w:bidi/>
        <w:spacing w:after="0" w:line="192" w:lineRule="auto"/>
        <w:rPr>
          <w:rFonts w:cs="B Zar"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         معاونت آموزش و تحقیقات</w:t>
      </w:r>
      <w:r w:rsidRPr="002D77B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                         </w:t>
      </w:r>
    </w:p>
    <w:p w:rsidR="000356AB" w:rsidRPr="002D77B0" w:rsidRDefault="000356AB" w:rsidP="000356AB">
      <w:pPr>
        <w:bidi/>
        <w:spacing w:after="0" w:line="192" w:lineRule="auto"/>
        <w:rPr>
          <w:rFonts w:ascii="IranNastaliq" w:hAnsi="IranNastaliq" w:cs="B Zar"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</w:t>
      </w:r>
      <w:r w:rsidRPr="002D77B0">
        <w:rPr>
          <w:rFonts w:ascii="IranNastaliq" w:hAnsi="IranNastaliq" w:cs="B Zar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56AB" w:rsidRPr="002D77B0" w:rsidRDefault="000356AB" w:rsidP="000356AB">
      <w:pPr>
        <w:bidi/>
        <w:spacing w:after="0" w:line="192" w:lineRule="auto"/>
        <w:rPr>
          <w:rFonts w:ascii="IranNastaliq" w:hAnsi="IranNastaliq" w:cs="B Zar"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                                            مرکز مطالعات و توسعه آموزش علوم پزشکی</w:t>
      </w:r>
    </w:p>
    <w:p w:rsidR="000356AB" w:rsidRPr="002D77B0" w:rsidRDefault="000356AB" w:rsidP="000356AB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b/>
          <w:bCs/>
          <w:sz w:val="18"/>
          <w:szCs w:val="18"/>
          <w:rtl/>
          <w:lang w:bidi="fa-IR"/>
        </w:rPr>
        <w:t>فرم طرح  درس ويژه دروس نظري</w:t>
      </w:r>
    </w:p>
    <w:p w:rsidR="000356AB" w:rsidRPr="002D77B0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18"/>
          <w:szCs w:val="18"/>
          <w:rtl/>
          <w:lang w:bidi="fa-IR"/>
        </w:rPr>
      </w:pPr>
      <w:r w:rsidRPr="002D77B0">
        <w:rPr>
          <w:rFonts w:ascii="IranNastaliq" w:hAnsi="IranNastaliq" w:cs="B Zar" w:hint="cs"/>
          <w:sz w:val="18"/>
          <w:szCs w:val="18"/>
          <w:rtl/>
          <w:lang w:bidi="fa-IR"/>
        </w:rPr>
        <w:t xml:space="preserve"> </w:t>
      </w:r>
      <w:r w:rsidRPr="002D77B0">
        <w:rPr>
          <w:rFonts w:ascii="IranNastaliq" w:hAnsi="IranNastaliq" w:cs="B Zar" w:hint="cs"/>
          <w:b/>
          <w:bCs/>
          <w:sz w:val="18"/>
          <w:szCs w:val="18"/>
          <w:rtl/>
          <w:lang w:bidi="fa-IR"/>
        </w:rPr>
        <w:t>بخش الف:</w:t>
      </w:r>
    </w:p>
    <w:p w:rsidR="000356AB" w:rsidRPr="002D77B0" w:rsidRDefault="00331F38" w:rsidP="00804512">
      <w:pPr>
        <w:bidi/>
        <w:spacing w:after="0" w:line="240" w:lineRule="auto"/>
        <w:rPr>
          <w:rFonts w:cs="B Zar"/>
          <w:sz w:val="18"/>
          <w:szCs w:val="18"/>
          <w:rtl/>
          <w:lang w:bidi="fa-IR"/>
        </w:rPr>
      </w:pPr>
      <w:r>
        <w:rPr>
          <w:rFonts w:cs="B Zar"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461E2" id="Rectangle 1" o:spid="_x0000_s1026" style="position:absolute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    </w:pict>
          </mc:Fallback>
        </mc:AlternateContent>
      </w:r>
      <w:r w:rsidR="000356AB" w:rsidRPr="002D77B0">
        <w:rPr>
          <w:rFonts w:cs="B Zar" w:hint="cs"/>
          <w:sz w:val="18"/>
          <w:szCs w:val="18"/>
          <w:rtl/>
          <w:lang w:bidi="fa-IR"/>
        </w:rPr>
        <w:t>نام و نام خانوادگي مدرس: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حسین رشوند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</w:t>
      </w:r>
      <w:r w:rsidR="00C83DC8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آخرين مدرك تحصيلي: 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دکترای تخصصی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    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رشته تحصيلي: 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بیماری های داخلی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    مرتبه علمی: 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استاد یار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   گروه آموزشي:       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 xml:space="preserve">داخلی  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نام دانشكده: 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پزشکی</w:t>
      </w:r>
      <w:r w:rsidR="000356AB" w:rsidRPr="002D77B0">
        <w:rPr>
          <w:rFonts w:cs="B Zar" w:hint="cs"/>
          <w:sz w:val="18"/>
          <w:szCs w:val="18"/>
          <w:rtl/>
          <w:lang w:bidi="fa-IR"/>
        </w:rPr>
        <w:t xml:space="preserve">          رشته تحصيلي فراگيران: مقطع: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مامایی              مقطع: کارشناسی</w:t>
      </w:r>
    </w:p>
    <w:p w:rsidR="000356AB" w:rsidRPr="002D77B0" w:rsidRDefault="000356AB" w:rsidP="000356AB">
      <w:pPr>
        <w:pStyle w:val="ListParagraph"/>
        <w:bidi/>
        <w:spacing w:after="0"/>
        <w:ind w:left="0"/>
        <w:jc w:val="both"/>
        <w:rPr>
          <w:rFonts w:cs="B Zar"/>
          <w:sz w:val="18"/>
          <w:szCs w:val="18"/>
          <w:rtl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>عنوان واحد درسی به طور كامل: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بیماری های داخلی - هماتولوژی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  </w:t>
      </w:r>
      <w:r w:rsidRPr="002D77B0">
        <w:rPr>
          <w:rFonts w:cs="B Zar" w:hint="cs"/>
          <w:sz w:val="18"/>
          <w:szCs w:val="18"/>
          <w:rtl/>
          <w:lang w:bidi="fa-IR"/>
        </w:rPr>
        <w:t xml:space="preserve"> تعداد واحد</w:t>
      </w:r>
      <w:r w:rsidR="00D8214A" w:rsidRPr="002D77B0">
        <w:rPr>
          <w:rFonts w:cs="B Zar" w:hint="cs"/>
          <w:b/>
          <w:bCs/>
          <w:sz w:val="18"/>
          <w:szCs w:val="18"/>
          <w:rtl/>
          <w:lang w:bidi="fa-IR"/>
        </w:rPr>
        <w:t xml:space="preserve"> </w:t>
      </w:r>
      <w:r w:rsidR="00A763AD" w:rsidRPr="002D77B0">
        <w:rPr>
          <w:rFonts w:cs="B Zar" w:hint="cs"/>
          <w:b/>
          <w:bCs/>
          <w:sz w:val="18"/>
          <w:szCs w:val="18"/>
          <w:rtl/>
          <w:lang w:bidi="fa-IR"/>
        </w:rPr>
        <w:t xml:space="preserve">  </w:t>
      </w:r>
      <w:r w:rsidR="00804512" w:rsidRPr="002D77B0">
        <w:rPr>
          <w:rFonts w:cs="B Zar" w:hint="cs"/>
          <w:b/>
          <w:bCs/>
          <w:sz w:val="18"/>
          <w:szCs w:val="18"/>
          <w:rtl/>
          <w:lang w:bidi="fa-IR"/>
        </w:rPr>
        <w:t>2</w:t>
      </w:r>
      <w:r w:rsidR="00A763AD" w:rsidRPr="002D77B0">
        <w:rPr>
          <w:rFonts w:cs="B Zar" w:hint="cs"/>
          <w:b/>
          <w:bCs/>
          <w:sz w:val="18"/>
          <w:szCs w:val="18"/>
          <w:rtl/>
          <w:lang w:bidi="fa-IR"/>
        </w:rPr>
        <w:t xml:space="preserve">        </w:t>
      </w:r>
      <w:r w:rsidRPr="002D77B0">
        <w:rPr>
          <w:rFonts w:cs="B Zar" w:hint="cs"/>
          <w:sz w:val="18"/>
          <w:szCs w:val="18"/>
          <w:rtl/>
          <w:lang w:bidi="fa-IR"/>
        </w:rPr>
        <w:t>تعداد جلسه:</w:t>
      </w:r>
      <w:r w:rsidR="00BC1BC9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7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           </w:t>
      </w:r>
      <w:r w:rsidRPr="002D77B0">
        <w:rPr>
          <w:rFonts w:cs="B Zar" w:hint="cs"/>
          <w:sz w:val="18"/>
          <w:szCs w:val="18"/>
          <w:rtl/>
          <w:lang w:bidi="fa-IR"/>
        </w:rPr>
        <w:t>محل تدریس:</w:t>
      </w:r>
      <w:r w:rsidR="00BC1BC9" w:rsidRPr="002D77B0">
        <w:rPr>
          <w:rFonts w:cs="B Zar" w:hint="cs"/>
          <w:sz w:val="18"/>
          <w:szCs w:val="18"/>
          <w:rtl/>
          <w:lang w:bidi="fa-IR"/>
        </w:rPr>
        <w:t xml:space="preserve"> 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</w:t>
      </w:r>
      <w:r w:rsidR="00804512" w:rsidRPr="002D77B0">
        <w:rPr>
          <w:rFonts w:cs="B Zar" w:hint="cs"/>
          <w:sz w:val="18"/>
          <w:szCs w:val="18"/>
          <w:rtl/>
          <w:lang w:bidi="fa-IR"/>
        </w:rPr>
        <w:t>بیمارستان امیرالمومنین</w:t>
      </w:r>
      <w:r w:rsidR="00B7547F" w:rsidRPr="002D77B0">
        <w:rPr>
          <w:rFonts w:cs="B Zar" w:hint="cs"/>
          <w:sz w:val="18"/>
          <w:szCs w:val="18"/>
          <w:rtl/>
          <w:lang w:bidi="fa-IR"/>
        </w:rPr>
        <w:t xml:space="preserve">                       </w:t>
      </w:r>
      <w:r w:rsidR="00A763AD" w:rsidRPr="002D77B0">
        <w:rPr>
          <w:rFonts w:cs="B Zar" w:hint="cs"/>
          <w:sz w:val="18"/>
          <w:szCs w:val="18"/>
          <w:rtl/>
          <w:lang w:bidi="fa-IR"/>
        </w:rPr>
        <w:t xml:space="preserve">عنوان درس پيش نياز: </w:t>
      </w:r>
    </w:p>
    <w:p w:rsidR="000356AB" w:rsidRPr="002D77B0" w:rsidRDefault="000356AB" w:rsidP="000356AB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18"/>
          <w:szCs w:val="18"/>
          <w:rtl/>
          <w:lang w:bidi="fa-IR"/>
        </w:rPr>
      </w:pPr>
      <w:r w:rsidRPr="002D77B0">
        <w:rPr>
          <w:rFonts w:cs="B Zar"/>
          <w:sz w:val="18"/>
          <w:szCs w:val="18"/>
          <w:rtl/>
          <w:lang w:bidi="fa-IR"/>
        </w:rPr>
        <w:tab/>
      </w:r>
      <w:r w:rsidRPr="002D77B0">
        <w:rPr>
          <w:rFonts w:cs="B Zar" w:hint="cs"/>
          <w:sz w:val="18"/>
          <w:szCs w:val="18"/>
          <w:rtl/>
          <w:lang w:bidi="fa-IR"/>
        </w:rPr>
        <w:t xml:space="preserve">                                                                                              </w:t>
      </w:r>
    </w:p>
    <w:p w:rsidR="000356AB" w:rsidRPr="002D77B0" w:rsidRDefault="000356AB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18"/>
          <w:szCs w:val="18"/>
          <w:rtl/>
          <w:lang w:bidi="fa-IR"/>
        </w:rPr>
      </w:pPr>
      <w:r w:rsidRPr="002D77B0">
        <w:rPr>
          <w:rFonts w:cs="B Zar" w:hint="cs"/>
          <w:b/>
          <w:bCs/>
          <w:sz w:val="18"/>
          <w:szCs w:val="18"/>
          <w:rtl/>
          <w:lang w:bidi="fa-IR"/>
        </w:rPr>
        <w:t>بخش ب:</w:t>
      </w:r>
    </w:p>
    <w:tbl>
      <w:tblPr>
        <w:tblStyle w:val="TableGrid"/>
        <w:bidiVisual/>
        <w:tblW w:w="14455" w:type="dxa"/>
        <w:tblInd w:w="-194" w:type="dxa"/>
        <w:tblLayout w:type="fixed"/>
        <w:tblLook w:val="04A0" w:firstRow="1" w:lastRow="0" w:firstColumn="1" w:lastColumn="0" w:noHBand="0" w:noVBand="1"/>
      </w:tblPr>
      <w:tblGrid>
        <w:gridCol w:w="695"/>
        <w:gridCol w:w="1002"/>
        <w:gridCol w:w="1451"/>
        <w:gridCol w:w="3510"/>
        <w:gridCol w:w="1170"/>
        <w:gridCol w:w="956"/>
        <w:gridCol w:w="1294"/>
        <w:gridCol w:w="974"/>
        <w:gridCol w:w="709"/>
        <w:gridCol w:w="993"/>
        <w:gridCol w:w="1701"/>
      </w:tblGrid>
      <w:tr w:rsidR="000356AB" w:rsidRPr="002D77B0" w:rsidTr="00630AC0">
        <w:trPr>
          <w:trHeight w:val="297"/>
        </w:trPr>
        <w:tc>
          <w:tcPr>
            <w:tcW w:w="695" w:type="dxa"/>
            <w:vMerge w:val="restart"/>
          </w:tcPr>
          <w:p w:rsidR="000356AB" w:rsidRPr="002D77B0" w:rsidRDefault="00916B59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جلسه </w:t>
            </w:r>
          </w:p>
        </w:tc>
        <w:tc>
          <w:tcPr>
            <w:tcW w:w="1451" w:type="dxa"/>
            <w:vMerge w:val="restart"/>
            <w:tcBorders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3510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1170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956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1294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974" w:type="dxa"/>
            <w:vMerge w:val="restart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فعالیت هاي يادگيري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1701" w:type="dxa"/>
            <w:tcBorders>
              <w:bottom w:val="nil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0356AB" w:rsidRPr="002D77B0" w:rsidTr="00630AC0">
        <w:trPr>
          <w:trHeight w:val="275"/>
        </w:trPr>
        <w:tc>
          <w:tcPr>
            <w:tcW w:w="695" w:type="dxa"/>
            <w:vMerge/>
            <w:vAlign w:val="center"/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3510" w:type="dxa"/>
            <w:vMerge/>
          </w:tcPr>
          <w:p w:rsidR="000356AB" w:rsidRPr="002D77B0" w:rsidRDefault="000356AB" w:rsidP="00C20252">
            <w:pPr>
              <w:pStyle w:val="ListParagraph"/>
              <w:bidi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vMerge/>
          </w:tcPr>
          <w:p w:rsidR="000356AB" w:rsidRPr="002D77B0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6" w:type="dxa"/>
            <w:vMerge/>
          </w:tcPr>
          <w:p w:rsidR="000356AB" w:rsidRPr="002D77B0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94" w:type="dxa"/>
            <w:vMerge/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4" w:type="dxa"/>
            <w:vMerge/>
          </w:tcPr>
          <w:p w:rsidR="000356AB" w:rsidRPr="002D77B0" w:rsidRDefault="000356AB" w:rsidP="00C2025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0356AB" w:rsidRPr="002D77B0" w:rsidRDefault="000356AB" w:rsidP="00C20252">
            <w:pPr>
              <w:pStyle w:val="ListParagraph"/>
              <w:bidi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0356AB" w:rsidRPr="002D77B0" w:rsidTr="00630AC0">
        <w:trPr>
          <w:trHeight w:val="2555"/>
        </w:trPr>
        <w:tc>
          <w:tcPr>
            <w:tcW w:w="695" w:type="dxa"/>
          </w:tcPr>
          <w:p w:rsidR="00FC05CD" w:rsidRDefault="00FC05C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0356AB" w:rsidRDefault="000356AB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</w:t>
            </w: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Pr="002D77B0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13F9E" w:rsidRPr="002D77B0" w:rsidRDefault="00713F9E" w:rsidP="00713F9E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EC62AF" w:rsidRPr="002D77B0" w:rsidRDefault="00EC62AF" w:rsidP="00EC62AF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FC05CD" w:rsidRDefault="00FC05CD" w:rsidP="00821E59">
            <w:pPr>
              <w:pStyle w:val="ListParagraph"/>
              <w:bidi/>
              <w:spacing w:line="360" w:lineRule="auto"/>
              <w:ind w:left="0"/>
              <w:jc w:val="center"/>
              <w:rPr>
                <w:rFonts w:ascii="Times New Roman" w:hAnsi="Times New Roman" w:cs="B Zar"/>
                <w:sz w:val="18"/>
                <w:szCs w:val="18"/>
                <w:lang w:bidi="fa-IR"/>
              </w:rPr>
            </w:pPr>
          </w:p>
          <w:p w:rsidR="00CD5549" w:rsidRPr="002D77B0" w:rsidRDefault="00804512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="Times New Roman" w:hAnsi="Times New Roman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="Times New Roman" w:hAnsi="Times New Roman" w:cs="B Zar" w:hint="cs"/>
                <w:sz w:val="18"/>
                <w:szCs w:val="18"/>
                <w:rtl/>
                <w:lang w:bidi="fa-IR"/>
              </w:rPr>
              <w:t>آنمی فقرآهن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FC05CD" w:rsidRDefault="00FC05CD" w:rsidP="00CD554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</w:p>
          <w:p w:rsidR="000356AB" w:rsidRPr="002D77B0" w:rsidRDefault="00804512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تشخیص آنمی فقر آهن</w:t>
            </w:r>
          </w:p>
        </w:tc>
        <w:tc>
          <w:tcPr>
            <w:tcW w:w="3510" w:type="dxa"/>
          </w:tcPr>
          <w:p w:rsidR="00804512" w:rsidRPr="002D77B0" w:rsidRDefault="00804512" w:rsidP="00F03DA7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1-اپیدمیولوژی و کلیات انواع آنمی</w:t>
            </w:r>
          </w:p>
          <w:p w:rsidR="00804512" w:rsidRPr="002D77B0" w:rsidRDefault="00804512" w:rsidP="0080451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2-آشنای با علایم آنمی فقر آهن</w:t>
            </w:r>
          </w:p>
          <w:p w:rsidR="00804512" w:rsidRPr="002D77B0" w:rsidRDefault="00804512" w:rsidP="0080451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3- تشخیص آنمی فقر آهن </w:t>
            </w:r>
          </w:p>
          <w:p w:rsidR="000356AB" w:rsidRPr="002D77B0" w:rsidRDefault="00804512" w:rsidP="0080451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4 درمان آنمی فقر آهن </w:t>
            </w:r>
          </w:p>
        </w:tc>
        <w:tc>
          <w:tcPr>
            <w:tcW w:w="1170" w:type="dxa"/>
          </w:tcPr>
          <w:p w:rsidR="009653A1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="00804512"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630AC0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464799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یادگیری مشارکتی</w:t>
            </w:r>
          </w:p>
        </w:tc>
        <w:tc>
          <w:tcPr>
            <w:tcW w:w="956" w:type="dxa"/>
          </w:tcPr>
          <w:p w:rsidR="00150429" w:rsidRPr="002D77B0" w:rsidRDefault="00630AC0" w:rsidP="00373D6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</w:tcPr>
          <w:p w:rsidR="000356AB" w:rsidRPr="002D77B0" w:rsidRDefault="00804512" w:rsidP="0080451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آمفی تئاتر بیمارستان امیرالمومنین</w:t>
            </w:r>
          </w:p>
        </w:tc>
        <w:tc>
          <w:tcPr>
            <w:tcW w:w="974" w:type="dxa"/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630AC0" w:rsidRPr="002D77B0" w:rsidRDefault="00630AC0" w:rsidP="002D77B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پرسش و پاسخ فراگیران با یکدیگر</w:t>
            </w:r>
          </w:p>
        </w:tc>
        <w:tc>
          <w:tcPr>
            <w:tcW w:w="1702" w:type="dxa"/>
            <w:gridSpan w:val="2"/>
          </w:tcPr>
          <w:p w:rsidR="00572558" w:rsidRPr="002D77B0" w:rsidRDefault="00630AC0" w:rsidP="00A84491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</w:tcPr>
          <w:p w:rsidR="000E2B5A" w:rsidRPr="002D77B0" w:rsidRDefault="000E2B5A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8C62F9" w:rsidRPr="002D77B0" w:rsidRDefault="008C62F9" w:rsidP="000E2B5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0356AB" w:rsidRPr="002D77B0" w:rsidRDefault="00630AC0" w:rsidP="008C62F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E4147A" w:rsidRPr="002D77B0" w:rsidTr="00630AC0">
        <w:trPr>
          <w:trHeight w:val="2339"/>
        </w:trPr>
        <w:tc>
          <w:tcPr>
            <w:tcW w:w="695" w:type="dxa"/>
            <w:tcBorders>
              <w:bottom w:val="single" w:sz="4" w:space="0" w:color="000000" w:themeColor="text1"/>
            </w:tcBorders>
          </w:tcPr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  <w:r>
              <w:rPr>
                <w:rFonts w:cs="B Zar"/>
                <w:sz w:val="18"/>
                <w:szCs w:val="18"/>
                <w:lang w:bidi="fa-IR"/>
              </w:rPr>
              <w:t>2</w:t>
            </w: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Pr="002D77B0" w:rsidRDefault="00FC05CD" w:rsidP="00FC05CD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FC05CD" w:rsidRDefault="00FC05CD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lang w:bidi="fa-IR"/>
              </w:rPr>
            </w:pPr>
          </w:p>
          <w:p w:rsidR="00E4147A" w:rsidRPr="002D77B0" w:rsidRDefault="00804512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asciiTheme="majorBidi" w:hAnsiTheme="maj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ajorBidi" w:hAnsiTheme="majorBidi" w:cs="B Zar" w:hint="cs"/>
                <w:sz w:val="18"/>
                <w:szCs w:val="18"/>
                <w:rtl/>
                <w:lang w:bidi="fa-IR"/>
              </w:rPr>
              <w:t>تالاسمی</w:t>
            </w: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C05CD" w:rsidRDefault="00FC05CD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FC05CD" w:rsidRDefault="00FC05CD" w:rsidP="00FC05CD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  <w:p w:rsidR="00E4147A" w:rsidRPr="002D77B0" w:rsidRDefault="00804512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تشخیص تالاسمی</w:t>
            </w:r>
          </w:p>
        </w:tc>
        <w:tc>
          <w:tcPr>
            <w:tcW w:w="3510" w:type="dxa"/>
            <w:tcBorders>
              <w:bottom w:val="single" w:sz="4" w:space="0" w:color="000000" w:themeColor="text1"/>
            </w:tcBorders>
          </w:tcPr>
          <w:p w:rsidR="00E4147A" w:rsidRPr="002D77B0" w:rsidRDefault="00804512" w:rsidP="00804512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 تالاسمی</w:t>
            </w:r>
          </w:p>
          <w:p w:rsidR="00804512" w:rsidRPr="002D77B0" w:rsidRDefault="00804512" w:rsidP="00804512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انواع سندرم های تاتسمی</w:t>
            </w:r>
          </w:p>
          <w:p w:rsidR="00804512" w:rsidRPr="002D77B0" w:rsidRDefault="00804512" w:rsidP="00804512">
            <w:pPr>
              <w:pStyle w:val="ListParagraph"/>
              <w:numPr>
                <w:ilvl w:val="0"/>
                <w:numId w:val="4"/>
              </w:num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علایم سندرم های تالاسمی و تشخیص آن ها</w:t>
            </w:r>
          </w:p>
        </w:tc>
        <w:tc>
          <w:tcPr>
            <w:tcW w:w="1170" w:type="dxa"/>
            <w:tcBorders>
              <w:bottom w:val="single" w:sz="4" w:space="0" w:color="000000" w:themeColor="text1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E4147A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یادگیری اکتشافی</w:t>
            </w:r>
          </w:p>
        </w:tc>
        <w:tc>
          <w:tcPr>
            <w:tcW w:w="956" w:type="dxa"/>
            <w:tcBorders>
              <w:bottom w:val="single" w:sz="4" w:space="0" w:color="000000" w:themeColor="text1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E4147A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  <w:tcBorders>
              <w:bottom w:val="single" w:sz="4" w:space="0" w:color="000000" w:themeColor="text1"/>
            </w:tcBorders>
          </w:tcPr>
          <w:p w:rsidR="00E4147A" w:rsidRPr="002D77B0" w:rsidRDefault="009B3AED" w:rsidP="00E4147A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آمفی تئاتر بیمارستان امیرالمومنین</w:t>
            </w:r>
          </w:p>
        </w:tc>
        <w:tc>
          <w:tcPr>
            <w:tcW w:w="974" w:type="dxa"/>
            <w:tcBorders>
              <w:bottom w:val="single" w:sz="4" w:space="0" w:color="000000" w:themeColor="text1"/>
            </w:tcBorders>
          </w:tcPr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E4147A" w:rsidRPr="002D77B0" w:rsidRDefault="00630AC0" w:rsidP="00630AC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سوال از دانشجویان  و طرح مثال کاربردی</w:t>
            </w:r>
          </w:p>
        </w:tc>
        <w:tc>
          <w:tcPr>
            <w:tcW w:w="1702" w:type="dxa"/>
            <w:gridSpan w:val="2"/>
            <w:tcBorders>
              <w:bottom w:val="single" w:sz="4" w:space="0" w:color="000000" w:themeColor="text1"/>
            </w:tcBorders>
          </w:tcPr>
          <w:p w:rsidR="002D77B0" w:rsidRPr="002D77B0" w:rsidRDefault="0078555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E4147A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4147A" w:rsidRPr="002D77B0" w:rsidRDefault="00E4147A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4147A" w:rsidRPr="002D77B0" w:rsidRDefault="002D77B0" w:rsidP="00E4147A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630AC0">
        <w:trPr>
          <w:trHeight w:val="971"/>
        </w:trPr>
        <w:tc>
          <w:tcPr>
            <w:tcW w:w="695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bottom w:val="nil"/>
              <w:right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B1E5C" w:rsidRPr="002D77B0" w:rsidRDefault="00EB1E5C" w:rsidP="00EB1E5C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nil"/>
            </w:tcBorders>
          </w:tcPr>
          <w:p w:rsidR="00EB1E5C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EB1E5C" w:rsidRPr="002D77B0" w:rsidRDefault="00EB1E5C" w:rsidP="00EB1E5C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3F43DB" w:rsidP="00FC05CD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</w:t>
            </w:r>
            <w:r w:rsidR="00EB1E5C" w:rsidRPr="002D77B0">
              <w:rPr>
                <w:rFonts w:cs="B Zar" w:hint="cs"/>
                <w:sz w:val="18"/>
                <w:szCs w:val="18"/>
                <w:rtl/>
                <w:lang w:bidi="fa-IR"/>
              </w:rPr>
              <w:t>یی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با انواع لوکمی ها</w:t>
            </w:r>
          </w:p>
        </w:tc>
        <w:tc>
          <w:tcPr>
            <w:tcW w:w="3510" w:type="dxa"/>
            <w:tcBorders>
              <w:bottom w:val="nil"/>
            </w:tcBorders>
          </w:tcPr>
          <w:p w:rsidR="009B3AED" w:rsidRPr="002D77B0" w:rsidRDefault="003F43DB" w:rsidP="009B3AED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  انواع لوکمی ها</w:t>
            </w:r>
          </w:p>
          <w:p w:rsidR="003F43DB" w:rsidRPr="002D77B0" w:rsidRDefault="003F43DB" w:rsidP="00EB1E5C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آشنایی با گروه های مختلف لوکمی </w:t>
            </w:r>
          </w:p>
          <w:p w:rsidR="003F43DB" w:rsidRPr="002D77B0" w:rsidRDefault="00EB1E5C" w:rsidP="00EB1E5C">
            <w:pPr>
              <w:bidi/>
              <w:ind w:left="36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3 -</w:t>
            </w:r>
            <w:r w:rsidR="003F43DB"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   روش های تشخیصی و درمانی لوکمی ها</w:t>
            </w:r>
          </w:p>
        </w:tc>
        <w:tc>
          <w:tcPr>
            <w:tcW w:w="1170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6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94" w:type="dxa"/>
            <w:tcBorders>
              <w:bottom w:val="nil"/>
            </w:tcBorders>
          </w:tcPr>
          <w:p w:rsidR="007C5A22" w:rsidRPr="002D77B0" w:rsidRDefault="009B3AED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آمفی تئاتر بیمارستان امیرالمومنین</w:t>
            </w:r>
          </w:p>
        </w:tc>
        <w:tc>
          <w:tcPr>
            <w:tcW w:w="974" w:type="dxa"/>
            <w:tcBorders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bottom w:val="nil"/>
            </w:tcBorders>
          </w:tcPr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  <w:tcBorders>
              <w:bottom w:val="nil"/>
            </w:tcBorders>
          </w:tcPr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630AC0">
        <w:trPr>
          <w:trHeight w:val="97"/>
        </w:trPr>
        <w:tc>
          <w:tcPr>
            <w:tcW w:w="695" w:type="dxa"/>
            <w:tcBorders>
              <w:top w:val="nil"/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002" w:type="dxa"/>
            <w:tcBorders>
              <w:top w:val="nil"/>
              <w:bottom w:val="nil"/>
              <w:right w:val="single" w:sz="4" w:space="0" w:color="auto"/>
            </w:tcBorders>
          </w:tcPr>
          <w:p w:rsidR="007C5A22" w:rsidRPr="002D77B0" w:rsidRDefault="003F43DB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لوکمی ها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3510" w:type="dxa"/>
            <w:tcBorders>
              <w:top w:val="nil"/>
              <w:bottom w:val="nil"/>
            </w:tcBorders>
          </w:tcPr>
          <w:p w:rsidR="007C5A22" w:rsidRPr="002D77B0" w:rsidRDefault="007C5A22" w:rsidP="001056F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اکتشافی هدایت شده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bidi/>
              <w:spacing w:line="360" w:lineRule="auto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7C5A22" w:rsidRPr="002D77B0" w:rsidRDefault="007C5A22" w:rsidP="007A2621">
            <w:pPr>
              <w:pStyle w:val="ListParagraph"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توضیح و ارائه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 مطالب توسط فراگیر</w:t>
            </w:r>
          </w:p>
        </w:tc>
        <w:tc>
          <w:tcPr>
            <w:tcW w:w="1702" w:type="dxa"/>
            <w:gridSpan w:val="2"/>
            <w:tcBorders>
              <w:top w:val="nil"/>
              <w:bottom w:val="nil"/>
            </w:tcBorders>
          </w:tcPr>
          <w:p w:rsidR="007C5A22" w:rsidRPr="002D77B0" w:rsidRDefault="007C5A22" w:rsidP="001056F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7C5A22" w:rsidRPr="002D77B0" w:rsidTr="00630AC0">
        <w:trPr>
          <w:trHeight w:val="321"/>
        </w:trPr>
        <w:tc>
          <w:tcPr>
            <w:tcW w:w="695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3510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56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974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</w:tr>
      <w:tr w:rsidR="007C5A22" w:rsidRPr="002D77B0" w:rsidTr="00630AC0">
        <w:trPr>
          <w:trHeight w:val="68"/>
        </w:trPr>
        <w:tc>
          <w:tcPr>
            <w:tcW w:w="695" w:type="dxa"/>
            <w:tcBorders>
              <w:top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لنفوم ها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انواع لنفوم ها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7C5A22" w:rsidRPr="002D77B0" w:rsidRDefault="00EB1E5C" w:rsidP="00EB1E5C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 انواع لنفوم ها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گروه های مختلف لنفوم ها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6"/>
              </w:num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های تشخیصی و درمانی لنفوم ها 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مبتنی بر حل مسئله</w:t>
            </w:r>
          </w:p>
        </w:tc>
        <w:tc>
          <w:tcPr>
            <w:tcW w:w="956" w:type="dxa"/>
            <w:tcBorders>
              <w:top w:val="single" w:sz="4" w:space="0" w:color="auto"/>
            </w:tcBorders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7C5A22" w:rsidRPr="002D77B0" w:rsidRDefault="009B3AED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آمفی تئاتر بیمارستان امیرالمومنین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سوال از دانشجویان  و طرح مثال کاربردی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</w:tcBorders>
          </w:tcPr>
          <w:p w:rsidR="002D77B0" w:rsidRPr="002D77B0" w:rsidRDefault="007A2621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630AC0">
        <w:trPr>
          <w:trHeight w:val="2420"/>
        </w:trPr>
        <w:tc>
          <w:tcPr>
            <w:tcW w:w="695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آنمی مگالوبلاستیک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کلیات آنمی مگالوبلاستیک</w:t>
            </w:r>
          </w:p>
        </w:tc>
        <w:tc>
          <w:tcPr>
            <w:tcW w:w="3510" w:type="dxa"/>
          </w:tcPr>
          <w:p w:rsidR="007C5A22" w:rsidRPr="002D77B0" w:rsidRDefault="00EB1E5C" w:rsidP="00EB1E5C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 آنمی مگالوبلاستیک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علایم آنمی مگالوبلاستیک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7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روش های تشخیصی و درمانی آنمی مگالوبلاستیک</w:t>
            </w:r>
          </w:p>
          <w:p w:rsidR="00630AC0" w:rsidRPr="002D77B0" w:rsidRDefault="00630AC0" w:rsidP="00630AC0">
            <w:p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630AC0" w:rsidRPr="002D77B0" w:rsidRDefault="00630AC0" w:rsidP="00630AC0">
            <w:p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1056F2" w:rsidRPr="002D77B0" w:rsidRDefault="001056F2" w:rsidP="001056F2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</w:p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یادگیری مشارکتی</w:t>
            </w:r>
          </w:p>
        </w:tc>
        <w:tc>
          <w:tcPr>
            <w:tcW w:w="956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</w:tcPr>
          <w:p w:rsidR="007C5A22" w:rsidRPr="002D77B0" w:rsidRDefault="009B3AED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آمفی تئاتر بیمارستان امیرالمومنین</w:t>
            </w:r>
          </w:p>
        </w:tc>
        <w:tc>
          <w:tcPr>
            <w:tcW w:w="974" w:type="dxa"/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Pr="002D77B0" w:rsidRDefault="00630AC0" w:rsidP="005879E7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پرسش و پاسخ فراگیران با یکدیگر</w:t>
            </w:r>
          </w:p>
        </w:tc>
        <w:tc>
          <w:tcPr>
            <w:tcW w:w="1702" w:type="dxa"/>
            <w:gridSpan w:val="2"/>
          </w:tcPr>
          <w:p w:rsidR="002D77B0" w:rsidRPr="002D77B0" w:rsidRDefault="007E7DBD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ajorBidi" w:hAnsiTheme="majorBidi"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  <w:tr w:rsidR="007C5A22" w:rsidRPr="002D77B0" w:rsidTr="00630AC0">
        <w:trPr>
          <w:trHeight w:val="416"/>
        </w:trPr>
        <w:tc>
          <w:tcPr>
            <w:tcW w:w="695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آنمی همولیتیک</w:t>
            </w: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7C5A22" w:rsidRPr="002D77B0" w:rsidRDefault="00EB1E5C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کلیات آنمی همولولیتیک</w:t>
            </w:r>
          </w:p>
        </w:tc>
        <w:tc>
          <w:tcPr>
            <w:tcW w:w="3510" w:type="dxa"/>
          </w:tcPr>
          <w:p w:rsidR="007C5A22" w:rsidRPr="002D77B0" w:rsidRDefault="00EB1E5C" w:rsidP="00EB1E5C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اپیدمیولوژی آنمی همولیتیک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علایم و انواع آنمی همولیتیک</w:t>
            </w:r>
          </w:p>
          <w:p w:rsidR="00EB1E5C" w:rsidRPr="002D77B0" w:rsidRDefault="00EB1E5C" w:rsidP="00EB1E5C">
            <w:pPr>
              <w:pStyle w:val="ListParagraph"/>
              <w:numPr>
                <w:ilvl w:val="0"/>
                <w:numId w:val="8"/>
              </w:numPr>
              <w:bidi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روش های تشخیصی و درمانی انواع همولیتیک</w:t>
            </w:r>
          </w:p>
        </w:tc>
        <w:tc>
          <w:tcPr>
            <w:tcW w:w="1170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یادگیری اکتشافی</w:t>
            </w:r>
          </w:p>
        </w:tc>
        <w:tc>
          <w:tcPr>
            <w:tcW w:w="956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</w:tcPr>
          <w:p w:rsidR="007C5A22" w:rsidRPr="002D77B0" w:rsidRDefault="009B3AED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آمفی تئاتر بیمارستان امیرالمومنین</w:t>
            </w:r>
          </w:p>
        </w:tc>
        <w:tc>
          <w:tcPr>
            <w:tcW w:w="974" w:type="dxa"/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سوال از دانشجویان  و طرح مثال کاربردی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2D77B0" w:rsidRPr="002D77B0" w:rsidRDefault="00E426E3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/>
                <w:sz w:val="18"/>
                <w:szCs w:val="18"/>
                <w:lang w:bidi="fa-IR"/>
              </w:rPr>
              <w:t xml:space="preserve"> </w:t>
            </w:r>
            <w:r w:rsidR="002D77B0"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 هاریسون 2018</w:t>
            </w:r>
          </w:p>
        </w:tc>
      </w:tr>
      <w:tr w:rsidR="007C5A22" w:rsidRPr="002D77B0" w:rsidTr="00630AC0">
        <w:trPr>
          <w:trHeight w:val="416"/>
        </w:trPr>
        <w:tc>
          <w:tcPr>
            <w:tcW w:w="695" w:type="dxa"/>
          </w:tcPr>
          <w:p w:rsidR="007C5A22" w:rsidRPr="002D77B0" w:rsidRDefault="002B19EB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B62ED1" w:rsidRPr="002D77B0" w:rsidRDefault="00B62ED1" w:rsidP="00B62ED1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ajorBidi" w:hAnsiTheme="majorBidi" w:cs="B Zar"/>
                <w:sz w:val="18"/>
                <w:szCs w:val="18"/>
                <w:rtl/>
                <w:lang w:bidi="fa-IR"/>
              </w:rPr>
            </w:pPr>
          </w:p>
          <w:p w:rsidR="00B62ED1" w:rsidRPr="002D77B0" w:rsidRDefault="002B19EB" w:rsidP="00B62ED1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ajorBidi" w:hAnsiTheme="maj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فرآورده های خونی</w:t>
            </w:r>
          </w:p>
          <w:p w:rsidR="00B62ED1" w:rsidRPr="002D77B0" w:rsidRDefault="00B62ED1" w:rsidP="00B62ED1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ajorBidi" w:hAnsiTheme="majorBidi" w:cs="B Zar"/>
                <w:sz w:val="18"/>
                <w:szCs w:val="18"/>
                <w:rtl/>
                <w:lang w:bidi="fa-IR"/>
              </w:rPr>
            </w:pPr>
          </w:p>
          <w:p w:rsidR="00B62ED1" w:rsidRPr="002D77B0" w:rsidRDefault="00B62ED1" w:rsidP="00B62ED1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ajorBidi" w:hAnsiTheme="majorBidi" w:cs="B Zar"/>
                <w:sz w:val="18"/>
                <w:szCs w:val="18"/>
                <w:lang w:bidi="fa-IR"/>
              </w:rPr>
            </w:pPr>
          </w:p>
        </w:tc>
        <w:tc>
          <w:tcPr>
            <w:tcW w:w="1451" w:type="dxa"/>
            <w:tcBorders>
              <w:left w:val="single" w:sz="4" w:space="0" w:color="auto"/>
            </w:tcBorders>
          </w:tcPr>
          <w:p w:rsidR="002B19EB" w:rsidRPr="002D77B0" w:rsidRDefault="00630AC0" w:rsidP="002B19EB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ajorBidi" w:hAnsiTheme="maj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ajorBidi" w:hAnsiTheme="majorBidi" w:cs="B Zar" w:hint="cs"/>
                <w:sz w:val="18"/>
                <w:szCs w:val="18"/>
                <w:rtl/>
                <w:lang w:bidi="fa-IR"/>
              </w:rPr>
              <w:t xml:space="preserve">آشنایی با انواع فرآورده </w:t>
            </w:r>
            <w:r w:rsidR="002B19EB" w:rsidRPr="002D77B0">
              <w:rPr>
                <w:rFonts w:asciiTheme="majorBidi" w:hAnsiTheme="majorBidi" w:cs="B Zar" w:hint="cs"/>
                <w:sz w:val="18"/>
                <w:szCs w:val="18"/>
                <w:rtl/>
                <w:lang w:bidi="fa-IR"/>
              </w:rPr>
              <w:t>های خونی</w:t>
            </w:r>
          </w:p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3510" w:type="dxa"/>
          </w:tcPr>
          <w:p w:rsidR="007C5A22" w:rsidRPr="002D77B0" w:rsidRDefault="002B19EB" w:rsidP="001056F2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1-آشنایی با انواع فرآورده های خونی</w:t>
            </w:r>
          </w:p>
          <w:p w:rsidR="002B19EB" w:rsidRPr="002D77B0" w:rsidRDefault="002B19EB" w:rsidP="002B19EB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آشنایی با انواع عوارض ناشی از تزریق فرآورده های خونی</w:t>
            </w:r>
          </w:p>
          <w:p w:rsidR="002B19EB" w:rsidRPr="002D77B0" w:rsidRDefault="002B19EB" w:rsidP="002B19EB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2B19EB" w:rsidRPr="002D77B0" w:rsidRDefault="002B19EB" w:rsidP="002B19EB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2B19EB" w:rsidRPr="002D77B0" w:rsidRDefault="002B19EB" w:rsidP="002B19EB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2B19EB" w:rsidRPr="002D77B0" w:rsidRDefault="002B19EB" w:rsidP="002B19EB">
            <w:pPr>
              <w:pStyle w:val="ListParagraph"/>
              <w:bidi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0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روش تدریس </w:t>
            </w: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سخنرانی</w:t>
            </w:r>
          </w:p>
          <w:p w:rsidR="007C5A22" w:rsidRPr="002D77B0" w:rsidRDefault="00630AC0" w:rsidP="00464799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 xml:space="preserve">2- </w:t>
            </w:r>
            <w:r w:rsidR="00464799">
              <w:rPr>
                <w:rFonts w:cs="B Zar" w:hint="cs"/>
                <w:sz w:val="18"/>
                <w:szCs w:val="18"/>
                <w:rtl/>
                <w:lang w:bidi="fa-IR"/>
              </w:rPr>
              <w:t>روش تدریس اکتشافی هدایت شده</w:t>
            </w:r>
          </w:p>
        </w:tc>
        <w:tc>
          <w:tcPr>
            <w:tcW w:w="956" w:type="dxa"/>
          </w:tcPr>
          <w:p w:rsidR="00630AC0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1-سیستم کامپیوتر</w:t>
            </w:r>
          </w:p>
          <w:p w:rsidR="007C5A22" w:rsidRPr="002D77B0" w:rsidRDefault="00630AC0" w:rsidP="00630AC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2- وایت برد</w:t>
            </w:r>
          </w:p>
        </w:tc>
        <w:tc>
          <w:tcPr>
            <w:tcW w:w="1294" w:type="dxa"/>
          </w:tcPr>
          <w:p w:rsidR="007C5A22" w:rsidRPr="002D77B0" w:rsidRDefault="009B3AED" w:rsidP="007C5A22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آمفی تئاتر بیمارستان امیرالمومنین</w:t>
            </w:r>
          </w:p>
        </w:tc>
        <w:tc>
          <w:tcPr>
            <w:tcW w:w="974" w:type="dxa"/>
          </w:tcPr>
          <w:p w:rsidR="00630AC0" w:rsidRPr="002D77B0" w:rsidRDefault="00630AC0" w:rsidP="00630AC0">
            <w:pPr>
              <w:spacing w:line="360" w:lineRule="auto"/>
              <w:jc w:val="right"/>
              <w:rPr>
                <w:rFonts w:asciiTheme="minorBidi" w:hAnsiTheme="minorBidi"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1-تعیین هدف سخنرانی در ابتدای کار</w:t>
            </w:r>
          </w:p>
          <w:p w:rsidR="007C5A22" w:rsidRPr="002D77B0" w:rsidRDefault="00630AC0" w:rsidP="005879E7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>2- توضیح و ارائه</w:t>
            </w:r>
            <w:r w:rsidR="005879E7">
              <w:rPr>
                <w:rFonts w:asciiTheme="minorBidi" w:hAnsiTheme="minorBidi" w:cs="B Zar" w:hint="cs"/>
                <w:sz w:val="18"/>
                <w:szCs w:val="18"/>
                <w:rtl/>
                <w:lang w:bidi="fa-IR"/>
              </w:rPr>
              <w:t xml:space="preserve"> مطالب توسط فراگیر</w:t>
            </w:r>
          </w:p>
        </w:tc>
        <w:tc>
          <w:tcPr>
            <w:tcW w:w="1702" w:type="dxa"/>
            <w:gridSpan w:val="2"/>
          </w:tcPr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30%حضور و غیاب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20% سوال حین تدریس</w:t>
            </w:r>
          </w:p>
          <w:p w:rsidR="002D77B0" w:rsidRPr="002D77B0" w:rsidRDefault="002D77B0" w:rsidP="002D77B0">
            <w:pPr>
              <w:pStyle w:val="ListParagraph"/>
              <w:bidi/>
              <w:spacing w:line="360" w:lineRule="auto"/>
              <w:ind w:left="0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40% مثال های کاربردی</w:t>
            </w:r>
          </w:p>
          <w:p w:rsidR="007C5A22" w:rsidRPr="002D77B0" w:rsidRDefault="002D77B0" w:rsidP="002D77B0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10%طرح سوال در حضور دانشجو</w:t>
            </w:r>
          </w:p>
        </w:tc>
        <w:tc>
          <w:tcPr>
            <w:tcW w:w="1701" w:type="dxa"/>
          </w:tcPr>
          <w:p w:rsidR="007C5A22" w:rsidRPr="002D77B0" w:rsidRDefault="007C5A22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</w:p>
          <w:p w:rsidR="007C5A22" w:rsidRPr="002D77B0" w:rsidRDefault="002D77B0" w:rsidP="007C5A22">
            <w:pPr>
              <w:pStyle w:val="ListParagraph"/>
              <w:bidi/>
              <w:spacing w:line="360" w:lineRule="auto"/>
              <w:ind w:left="0"/>
              <w:jc w:val="both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D77B0">
              <w:rPr>
                <w:rFonts w:cs="B Zar" w:hint="cs"/>
                <w:sz w:val="18"/>
                <w:szCs w:val="18"/>
                <w:rtl/>
                <w:lang w:bidi="fa-IR"/>
              </w:rPr>
              <w:t>هاریسون 2018</w:t>
            </w:r>
          </w:p>
        </w:tc>
      </w:tr>
    </w:tbl>
    <w:p w:rsidR="000356AB" w:rsidRPr="002D77B0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18"/>
          <w:szCs w:val="18"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>هدف کلی  در واقع نشان دهنده هدف اصلی آن جلسه تدریس خواهد بود که اصولایک هدف کلی نگارش شده و سپس به چند هدف ویژه رفتاری تقسیم می شود.</w:t>
      </w:r>
    </w:p>
    <w:p w:rsidR="000356AB" w:rsidRPr="002D77B0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18"/>
          <w:szCs w:val="18"/>
          <w:rtl/>
          <w:lang w:bidi="fa-IR"/>
        </w:rPr>
      </w:pPr>
      <w:r w:rsidRPr="002D77B0">
        <w:rPr>
          <w:rFonts w:cs="B Zar" w:hint="cs"/>
          <w:sz w:val="18"/>
          <w:szCs w:val="18"/>
          <w:rtl/>
          <w:lang w:bidi="fa-IR"/>
        </w:rPr>
        <w:t>اهداف ویژه 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973120" w:rsidRPr="002D77B0" w:rsidRDefault="00973120">
      <w:pPr>
        <w:rPr>
          <w:rFonts w:cs="B Zar"/>
          <w:sz w:val="18"/>
          <w:szCs w:val="18"/>
        </w:rPr>
      </w:pPr>
    </w:p>
    <w:sectPr w:rsidR="00973120" w:rsidRPr="002D77B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altName w:val="Arial Unicode MS"/>
    <w:panose1 w:val="02020505000000020003"/>
    <w:charset w:val="00"/>
    <w:family w:val="roman"/>
    <w:pitch w:val="variable"/>
    <w:sig w:usb0="00000000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03A2E"/>
    <w:multiLevelType w:val="hybridMultilevel"/>
    <w:tmpl w:val="DB725598"/>
    <w:lvl w:ilvl="0" w:tplc="B98A7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7405B"/>
    <w:multiLevelType w:val="hybridMultilevel"/>
    <w:tmpl w:val="6D745EB2"/>
    <w:lvl w:ilvl="0" w:tplc="0AD84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06286"/>
    <w:multiLevelType w:val="hybridMultilevel"/>
    <w:tmpl w:val="D4D69264"/>
    <w:lvl w:ilvl="0" w:tplc="65E6C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F48EE"/>
    <w:multiLevelType w:val="hybridMultilevel"/>
    <w:tmpl w:val="5ED45006"/>
    <w:lvl w:ilvl="0" w:tplc="4A400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E621C"/>
    <w:multiLevelType w:val="hybridMultilevel"/>
    <w:tmpl w:val="93DAA3BC"/>
    <w:lvl w:ilvl="0" w:tplc="AE1849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551E2"/>
    <w:multiLevelType w:val="hybridMultilevel"/>
    <w:tmpl w:val="84ECD728"/>
    <w:lvl w:ilvl="0" w:tplc="096CC1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C5EC2"/>
    <w:multiLevelType w:val="hybridMultilevel"/>
    <w:tmpl w:val="1D26C330"/>
    <w:lvl w:ilvl="0" w:tplc="5EB605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0336C7"/>
    <w:multiLevelType w:val="hybridMultilevel"/>
    <w:tmpl w:val="650CE6E0"/>
    <w:lvl w:ilvl="0" w:tplc="A80A01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C3201"/>
    <w:multiLevelType w:val="hybridMultilevel"/>
    <w:tmpl w:val="00668AF0"/>
    <w:lvl w:ilvl="0" w:tplc="E3EED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B4011"/>
    <w:multiLevelType w:val="hybridMultilevel"/>
    <w:tmpl w:val="E556CE7C"/>
    <w:lvl w:ilvl="0" w:tplc="5ED6A6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6AB"/>
    <w:rsid w:val="00002950"/>
    <w:rsid w:val="000356AB"/>
    <w:rsid w:val="00043E41"/>
    <w:rsid w:val="00051871"/>
    <w:rsid w:val="00053082"/>
    <w:rsid w:val="0008081D"/>
    <w:rsid w:val="000A2FBC"/>
    <w:rsid w:val="000A3A96"/>
    <w:rsid w:val="000B1F34"/>
    <w:rsid w:val="000D0D17"/>
    <w:rsid w:val="000E2B5A"/>
    <w:rsid w:val="000E3202"/>
    <w:rsid w:val="001056F2"/>
    <w:rsid w:val="00140A36"/>
    <w:rsid w:val="00150429"/>
    <w:rsid w:val="0016770E"/>
    <w:rsid w:val="001C24CC"/>
    <w:rsid w:val="001C5796"/>
    <w:rsid w:val="001E2109"/>
    <w:rsid w:val="001E42EE"/>
    <w:rsid w:val="00226CAD"/>
    <w:rsid w:val="00235881"/>
    <w:rsid w:val="0024036E"/>
    <w:rsid w:val="00242ECE"/>
    <w:rsid w:val="00253607"/>
    <w:rsid w:val="0026588F"/>
    <w:rsid w:val="002869C9"/>
    <w:rsid w:val="002B0258"/>
    <w:rsid w:val="002B19EB"/>
    <w:rsid w:val="002B552A"/>
    <w:rsid w:val="002D77B0"/>
    <w:rsid w:val="00303DA3"/>
    <w:rsid w:val="003158E2"/>
    <w:rsid w:val="00331F38"/>
    <w:rsid w:val="0035414A"/>
    <w:rsid w:val="00361513"/>
    <w:rsid w:val="003669CB"/>
    <w:rsid w:val="00373D6D"/>
    <w:rsid w:val="003B3AF2"/>
    <w:rsid w:val="003D0AAC"/>
    <w:rsid w:val="003E7E28"/>
    <w:rsid w:val="003F43DB"/>
    <w:rsid w:val="00406774"/>
    <w:rsid w:val="00464799"/>
    <w:rsid w:val="00492338"/>
    <w:rsid w:val="00492A11"/>
    <w:rsid w:val="004A61D6"/>
    <w:rsid w:val="004B3CB0"/>
    <w:rsid w:val="004B6C1D"/>
    <w:rsid w:val="004E4CCE"/>
    <w:rsid w:val="00510E61"/>
    <w:rsid w:val="00511C2A"/>
    <w:rsid w:val="00524564"/>
    <w:rsid w:val="00572558"/>
    <w:rsid w:val="005879E7"/>
    <w:rsid w:val="005C0067"/>
    <w:rsid w:val="005C6FA0"/>
    <w:rsid w:val="005D433B"/>
    <w:rsid w:val="005F51AB"/>
    <w:rsid w:val="005F76C8"/>
    <w:rsid w:val="006055AB"/>
    <w:rsid w:val="00626308"/>
    <w:rsid w:val="00630AC0"/>
    <w:rsid w:val="00653A5E"/>
    <w:rsid w:val="00671698"/>
    <w:rsid w:val="00693F21"/>
    <w:rsid w:val="006A3D23"/>
    <w:rsid w:val="006B3863"/>
    <w:rsid w:val="006D4025"/>
    <w:rsid w:val="006E75FE"/>
    <w:rsid w:val="007058BB"/>
    <w:rsid w:val="00706FD1"/>
    <w:rsid w:val="00713F9E"/>
    <w:rsid w:val="00721EEB"/>
    <w:rsid w:val="0075793D"/>
    <w:rsid w:val="0078442C"/>
    <w:rsid w:val="007845AC"/>
    <w:rsid w:val="00785550"/>
    <w:rsid w:val="007A2621"/>
    <w:rsid w:val="007A6996"/>
    <w:rsid w:val="007A6A4D"/>
    <w:rsid w:val="007C5A22"/>
    <w:rsid w:val="007C782A"/>
    <w:rsid w:val="007D2DCB"/>
    <w:rsid w:val="007D6E9F"/>
    <w:rsid w:val="007E7DBD"/>
    <w:rsid w:val="00800BD2"/>
    <w:rsid w:val="00804512"/>
    <w:rsid w:val="00821E59"/>
    <w:rsid w:val="00841210"/>
    <w:rsid w:val="0084243F"/>
    <w:rsid w:val="00863D27"/>
    <w:rsid w:val="008722FE"/>
    <w:rsid w:val="00875AD1"/>
    <w:rsid w:val="00883E5C"/>
    <w:rsid w:val="008A222A"/>
    <w:rsid w:val="008C62F9"/>
    <w:rsid w:val="008D384F"/>
    <w:rsid w:val="00910F33"/>
    <w:rsid w:val="0091355B"/>
    <w:rsid w:val="00916B59"/>
    <w:rsid w:val="00922D64"/>
    <w:rsid w:val="009653A1"/>
    <w:rsid w:val="00970CBF"/>
    <w:rsid w:val="00973120"/>
    <w:rsid w:val="009813F4"/>
    <w:rsid w:val="009916EA"/>
    <w:rsid w:val="009A51F5"/>
    <w:rsid w:val="009B3AED"/>
    <w:rsid w:val="009E0D1A"/>
    <w:rsid w:val="00A025AA"/>
    <w:rsid w:val="00A317F2"/>
    <w:rsid w:val="00A33D13"/>
    <w:rsid w:val="00A45946"/>
    <w:rsid w:val="00A469F2"/>
    <w:rsid w:val="00A763AD"/>
    <w:rsid w:val="00A84491"/>
    <w:rsid w:val="00A95E22"/>
    <w:rsid w:val="00AE7306"/>
    <w:rsid w:val="00B1245F"/>
    <w:rsid w:val="00B2647B"/>
    <w:rsid w:val="00B272B1"/>
    <w:rsid w:val="00B544AC"/>
    <w:rsid w:val="00B6083B"/>
    <w:rsid w:val="00B62ED1"/>
    <w:rsid w:val="00B7547F"/>
    <w:rsid w:val="00BA42F1"/>
    <w:rsid w:val="00BC1BC9"/>
    <w:rsid w:val="00BC7333"/>
    <w:rsid w:val="00BD48AE"/>
    <w:rsid w:val="00BE17BD"/>
    <w:rsid w:val="00BE618A"/>
    <w:rsid w:val="00C00E64"/>
    <w:rsid w:val="00C033C8"/>
    <w:rsid w:val="00C1211E"/>
    <w:rsid w:val="00C83DC8"/>
    <w:rsid w:val="00C84AD8"/>
    <w:rsid w:val="00CA368C"/>
    <w:rsid w:val="00CC3999"/>
    <w:rsid w:val="00CD5549"/>
    <w:rsid w:val="00CD71E3"/>
    <w:rsid w:val="00CF7B75"/>
    <w:rsid w:val="00D166F0"/>
    <w:rsid w:val="00D50D56"/>
    <w:rsid w:val="00D8214A"/>
    <w:rsid w:val="00DD4DA9"/>
    <w:rsid w:val="00E32166"/>
    <w:rsid w:val="00E4147A"/>
    <w:rsid w:val="00E426E3"/>
    <w:rsid w:val="00E76AA0"/>
    <w:rsid w:val="00EB0535"/>
    <w:rsid w:val="00EB1E5C"/>
    <w:rsid w:val="00EC5D92"/>
    <w:rsid w:val="00EC62AF"/>
    <w:rsid w:val="00EF517F"/>
    <w:rsid w:val="00F03DA7"/>
    <w:rsid w:val="00F120C1"/>
    <w:rsid w:val="00F206F4"/>
    <w:rsid w:val="00F24907"/>
    <w:rsid w:val="00F30A86"/>
    <w:rsid w:val="00F44769"/>
    <w:rsid w:val="00F73511"/>
    <w:rsid w:val="00F84663"/>
    <w:rsid w:val="00F977E1"/>
    <w:rsid w:val="00FA20C8"/>
    <w:rsid w:val="00FB0851"/>
    <w:rsid w:val="00FB5B1C"/>
    <w:rsid w:val="00FC05CD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35685C-6E8F-4A32-941E-EE6E2F67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3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C8"/>
    <w:rPr>
      <w:rFonts w:ascii="Segoe UI" w:eastAsiaTheme="minorEastAsia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1D3B6-7294-491F-93B2-270E498F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2019-07-02T07:01:00Z</cp:lastPrinted>
  <dcterms:created xsi:type="dcterms:W3CDTF">2019-10-09T11:04:00Z</dcterms:created>
  <dcterms:modified xsi:type="dcterms:W3CDTF">2019-10-09T11:04:00Z</dcterms:modified>
</cp:coreProperties>
</file>