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0819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آموزش مجازی</w:t>
      </w:r>
    </w:p>
    <w:p w14:paraId="2D6BAB55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 و تدوین محتوای الکترونیکی برای دروس مختلف و ارزیابی اثربخشی آنها</w:t>
      </w:r>
    </w:p>
    <w:p w14:paraId="1698A649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استفاده از روش‌های نوین آموزشی (نظیر شبیه سازی و مدلینگ) بر آموزش دانشجویان</w:t>
      </w:r>
    </w:p>
    <w:p w14:paraId="79300027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موانع و چالش‌های آموزش مجازی در سطح دانشگاه</w:t>
      </w:r>
    </w:p>
    <w:p w14:paraId="4182DCDE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طراحی، ارائه و ارزشیابی مدل یادگیری الکترونیکی اثربخش در علوم پزشکی</w:t>
      </w:r>
    </w:p>
    <w:p w14:paraId="545FFE7F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 دوره‌های الکترونیکی مبتنی بر شبیه سازی، بازی ، آزمایشگاه مجازی و غیره</w:t>
      </w:r>
    </w:p>
    <w:p w14:paraId="01B343C7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 روش‌ها و فنون تدریس مناسب در محیط یادگیری الکترونیکی</w:t>
      </w:r>
    </w:p>
    <w:p w14:paraId="553BE383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طراحی، ارائه و ارزشیابی مدل‌های پشتیبانی در محیط یادگیری الکترونیکی (مدرس، دانشجو، کارکنان، مدیریت)</w:t>
      </w:r>
    </w:p>
    <w:p w14:paraId="7593F799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 الگوهای تعیین کیفیت در یادگیری الکترونیکی در علوم پزشکی</w:t>
      </w:r>
    </w:p>
    <w:p w14:paraId="488EA5B6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 شیوه‌های گوناگون ارزشیابی دانشجو در محیط یادگیری الکترونیکی</w:t>
      </w:r>
    </w:p>
    <w:p w14:paraId="23781E25" w14:textId="77777777" w:rsidR="00141D62" w:rsidRPr="00141D62" w:rsidRDefault="00141D62" w:rsidP="00141D62">
      <w:pPr>
        <w:numPr>
          <w:ilvl w:val="0"/>
          <w:numId w:val="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یادگیری الکترونیکی در توسعه آموزش مداوم و آموزش ضمن خدمت</w:t>
      </w:r>
    </w:p>
    <w:p w14:paraId="522941EA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Calibri"/>
          <w:b/>
          <w:bCs/>
          <w:color w:val="333333"/>
          <w:sz w:val="27"/>
          <w:szCs w:val="27"/>
          <w:shd w:val="clear" w:color="auto" w:fill="FFFFFF"/>
          <w:rtl/>
        </w:rPr>
        <w:t>            </w:t>
      </w: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برنامه‌ریزی آموزشی</w:t>
      </w:r>
    </w:p>
    <w:p w14:paraId="13D28AFF" w14:textId="77777777" w:rsidR="00141D62" w:rsidRPr="00141D62" w:rsidRDefault="00141D62" w:rsidP="00141D6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ارزیابی میزان انطباق برنامه‌های آموزشی با اهداف آموزشی رشته و گروه</w:t>
      </w:r>
    </w:p>
    <w:p w14:paraId="0F2B1C13" w14:textId="77777777" w:rsidR="00141D62" w:rsidRPr="00141D62" w:rsidRDefault="00141D62" w:rsidP="00141D6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بازنگری برنامه‌های درسی در مقاطع مختلف آموزش پزشکی و چگونگی بهینه‌سازی آن</w:t>
      </w:r>
    </w:p>
    <w:p w14:paraId="03E0CAAA" w14:textId="77777777" w:rsidR="00141D62" w:rsidRPr="00141D62" w:rsidRDefault="00141D62" w:rsidP="00141D6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انگیزه‌های آموزشی در فرایند یادگیری-یاددهی (اساتید، دانشجویان و دستیاران)</w:t>
      </w:r>
    </w:p>
    <w:p w14:paraId="61CB935A" w14:textId="77777777" w:rsidR="00141D62" w:rsidRPr="00141D62" w:rsidRDefault="00141D62" w:rsidP="00141D62">
      <w:pPr>
        <w:numPr>
          <w:ilvl w:val="0"/>
          <w:numId w:val="2"/>
        </w:numPr>
        <w:shd w:val="clear" w:color="auto" w:fill="FFFFFF"/>
        <w:bidi/>
        <w:spacing w:before="100" w:beforeAutospacing="1" w:after="150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و آموزش بکارگیری</w:t>
      </w:r>
      <w:r w:rsidRPr="00141D62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Tahoma" w:eastAsia="Times New Roman" w:hAnsi="Tahoma" w:cs="Tahoma"/>
          <w:color w:val="333333"/>
          <w:sz w:val="27"/>
          <w:szCs w:val="27"/>
          <w:shd w:val="clear" w:color="auto" w:fill="FFFFFF"/>
        </w:rPr>
        <w:t>team work </w:t>
      </w: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در گروه‌های آموزشی</w:t>
      </w:r>
    </w:p>
    <w:p w14:paraId="59E0DB5B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ارزشیابی آموزشی</w:t>
      </w:r>
    </w:p>
    <w:p w14:paraId="224C0EF9" w14:textId="77777777" w:rsidR="00141D62" w:rsidRPr="00141D62" w:rsidRDefault="00141D62" w:rsidP="00141D62">
      <w:pPr>
        <w:numPr>
          <w:ilvl w:val="0"/>
          <w:numId w:val="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روش‌های ارزیابی عملکرد موثر (شیوه‌های ارزشیابی عملکرد)</w:t>
      </w:r>
    </w:p>
    <w:p w14:paraId="5AE722EC" w14:textId="77777777" w:rsidR="00141D62" w:rsidRPr="00141D62" w:rsidRDefault="00141D62" w:rsidP="00141D62">
      <w:pPr>
        <w:numPr>
          <w:ilvl w:val="0"/>
          <w:numId w:val="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ارزیابی کارایی روش‌های نوین آموزشی در ارزیابی دستیاران، کارورزان و کارآموزان</w:t>
      </w:r>
    </w:p>
    <w:p w14:paraId="7033A7F9" w14:textId="77777777" w:rsidR="00141D62" w:rsidRPr="00141D62" w:rsidRDefault="00141D62" w:rsidP="00141D62">
      <w:pPr>
        <w:numPr>
          <w:ilvl w:val="0"/>
          <w:numId w:val="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استفاده از روش‌های نوین ارزشیابی در ارزشیابی دستیاران تخصصی در راستای ارتقاء کیفیت ارزیابی‌های درونی و روایی و پایائی این آزمون</w:t>
      </w:r>
    </w:p>
    <w:p w14:paraId="08BFFF69" w14:textId="77777777" w:rsidR="00141D62" w:rsidRPr="00141D62" w:rsidRDefault="00141D62" w:rsidP="00141D62">
      <w:pPr>
        <w:numPr>
          <w:ilvl w:val="0"/>
          <w:numId w:val="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پژوهش در شیوه برگزاری آزمون‌های تئوری و بالینی و نحوه توزیع نمره در این آزمون‌ها</w:t>
      </w:r>
    </w:p>
    <w:p w14:paraId="48B60DAD" w14:textId="77777777" w:rsidR="00141D62" w:rsidRPr="00141D62" w:rsidRDefault="00141D62" w:rsidP="00141D62">
      <w:pPr>
        <w:numPr>
          <w:ilvl w:val="0"/>
          <w:numId w:val="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lastRenderedPageBreak/>
        <w:t>ارزیابی روش‌های تدریس موجود و تعیین نقش آن در پیشرفت تحصیلی، کارنامه تحصیلی، موفقیت در بورد، در امتحان دستیاری</w:t>
      </w:r>
    </w:p>
    <w:p w14:paraId="0B3777F9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rtl/>
        </w:rPr>
        <w:t> </w:t>
      </w:r>
    </w:p>
    <w:p w14:paraId="6A0241ED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اعضاء هیات علمی</w:t>
      </w:r>
    </w:p>
    <w:p w14:paraId="73A82352" w14:textId="77777777" w:rsidR="00141D62" w:rsidRPr="00141D62" w:rsidRDefault="00141D62" w:rsidP="00141D6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مدل‌های آموزش بالینی (روش‌های استاندارد آموزش بالینی و راهکارهای اثربخش)</w:t>
      </w:r>
    </w:p>
    <w:p w14:paraId="145FF528" w14:textId="77777777" w:rsidR="00141D62" w:rsidRPr="00141D62" w:rsidRDefault="00141D62" w:rsidP="00141D6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شیوه‌های حمایتی از اساتید برجسته در زمینه آموزش و پژوهش</w:t>
      </w:r>
    </w:p>
    <w:p w14:paraId="404CB674" w14:textId="77777777" w:rsidR="00141D62" w:rsidRPr="00141D62" w:rsidRDefault="00141D62" w:rsidP="00141D6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ارزیابی نحوه عملکرد اساتید از بعد ایفای نقش معنوی و شاخص‌های شایستگی</w:t>
      </w:r>
    </w:p>
    <w:p w14:paraId="5A005F73" w14:textId="77777777" w:rsidR="00141D62" w:rsidRPr="00141D62" w:rsidRDefault="00141D62" w:rsidP="00141D6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ارزیابی نحوه عملکرد رفتاری اساتید با دانشجویان/پژوهش در زمینه روابط بین اساتید از بعد اخلاق حرفه‌ای</w:t>
      </w:r>
    </w:p>
    <w:p w14:paraId="5B5A9A6A" w14:textId="77777777" w:rsidR="00141D62" w:rsidRPr="00141D62" w:rsidRDefault="00141D62" w:rsidP="00141D62">
      <w:pPr>
        <w:numPr>
          <w:ilvl w:val="0"/>
          <w:numId w:val="4"/>
        </w:numPr>
        <w:shd w:val="clear" w:color="auto" w:fill="FFFFFF"/>
        <w:bidi/>
        <w:spacing w:before="100" w:beforeAutospacing="1" w:after="150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شیوه‌های ارزشیابی اعضای هیات علمی در گروه‌های آموزشی و چگونگی استانداردسازی آن</w:t>
      </w:r>
    </w:p>
    <w:p w14:paraId="3DE2B3F8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مدیریت آموزشی و فرهنگ</w:t>
      </w:r>
    </w:p>
    <w:p w14:paraId="3D1EF44E" w14:textId="77777777" w:rsidR="00141D62" w:rsidRPr="00141D62" w:rsidRDefault="00141D62" w:rsidP="00141D62">
      <w:pPr>
        <w:numPr>
          <w:ilvl w:val="0"/>
          <w:numId w:val="5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نقش دانش‌آموختگان و تناسب تخصص آن‌ها با نیازهای جامعه</w:t>
      </w:r>
    </w:p>
    <w:p w14:paraId="678F2B8D" w14:textId="77777777" w:rsidR="00141D62" w:rsidRPr="00141D62" w:rsidRDefault="00141D62" w:rsidP="00141D62">
      <w:pPr>
        <w:numPr>
          <w:ilvl w:val="0"/>
          <w:numId w:val="5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اقتصاد آموزشی و بودجه‌بندی عملیاتی در آموزش</w:t>
      </w:r>
    </w:p>
    <w:p w14:paraId="7A86AA8B" w14:textId="77777777" w:rsidR="00141D62" w:rsidRPr="00141D62" w:rsidRDefault="00141D62" w:rsidP="00141D62">
      <w:pPr>
        <w:numPr>
          <w:ilvl w:val="0"/>
          <w:numId w:val="5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ملاک‌ها و فرایند تعیین ظرفیت پذیرش و جذب دانشجویان پزشکی و دستیاران و چگونگی بهینه‌سازی آنها</w:t>
      </w:r>
    </w:p>
    <w:p w14:paraId="1B498D09" w14:textId="77777777" w:rsidR="00141D62" w:rsidRPr="00141D62" w:rsidRDefault="00141D62" w:rsidP="00141D62">
      <w:pPr>
        <w:numPr>
          <w:ilvl w:val="0"/>
          <w:numId w:val="5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لایه‌های مختلف فرهنگی حاکم بر دانشگاه (مدیریت</w:t>
      </w:r>
      <w:r w:rsidRPr="00141D62">
        <w:rPr>
          <w:rFonts w:ascii="Calibri" w:eastAsia="Times New Roman" w:hAnsi="Calibri" w:cs="Calibri" w:hint="cs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Sakkal Majalla" w:eastAsia="Times New Roman" w:hAnsi="Sakkal Majalla" w:cs="Sakkal Majalla"/>
          <w:color w:val="333333"/>
          <w:sz w:val="27"/>
          <w:szCs w:val="27"/>
          <w:shd w:val="clear" w:color="auto" w:fill="FFFFFF"/>
          <w:rtl/>
        </w:rPr>
        <w:t>–</w:t>
      </w:r>
      <w:r w:rsidRPr="00141D62">
        <w:rPr>
          <w:rFonts w:ascii="Calibri" w:eastAsia="Times New Roman" w:hAnsi="Calibri" w:cs="Calibri" w:hint="cs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اساتید</w:t>
      </w:r>
      <w:r w:rsidRPr="00141D62">
        <w:rPr>
          <w:rFonts w:ascii="Calibri" w:eastAsia="Times New Roman" w:hAnsi="Calibri" w:cs="Calibri" w:hint="cs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Sakkal Majalla" w:eastAsia="Times New Roman" w:hAnsi="Sakkal Majalla" w:cs="Sakkal Majalla"/>
          <w:color w:val="333333"/>
          <w:sz w:val="27"/>
          <w:szCs w:val="27"/>
          <w:shd w:val="clear" w:color="auto" w:fill="FFFFFF"/>
          <w:rtl/>
        </w:rPr>
        <w:t>–</w:t>
      </w:r>
      <w:r w:rsidRPr="00141D62">
        <w:rPr>
          <w:rFonts w:ascii="Calibri" w:eastAsia="Times New Roman" w:hAnsi="Calibri" w:cs="Calibri" w:hint="cs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دانشجویان)</w:t>
      </w:r>
    </w:p>
    <w:p w14:paraId="6FB45388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دانشجویان و استعدادهای درخشان</w:t>
      </w:r>
    </w:p>
    <w:p w14:paraId="73F56A43" w14:textId="77777777" w:rsidR="00141D62" w:rsidRPr="00141D62" w:rsidRDefault="00141D62" w:rsidP="00141D62">
      <w:pPr>
        <w:numPr>
          <w:ilvl w:val="0"/>
          <w:numId w:val="6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شیوه‌های حمایت و هدایت استعدادهای درخشان در دانشکده‌ها و مقایسه با سایر دانشگاه‌های کشور و کشورهای دیگر</w:t>
      </w:r>
    </w:p>
    <w:p w14:paraId="28FA6EDF" w14:textId="77777777" w:rsidR="00141D62" w:rsidRPr="00141D62" w:rsidRDefault="00141D62" w:rsidP="00141D62">
      <w:pPr>
        <w:numPr>
          <w:ilvl w:val="0"/>
          <w:numId w:val="6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برنامه‌های اجرایی اثربخش برای دانشجویان استعداد درخشان</w:t>
      </w:r>
    </w:p>
    <w:p w14:paraId="2A7C3575" w14:textId="77777777" w:rsidR="00141D62" w:rsidRPr="00141D62" w:rsidRDefault="00141D62" w:rsidP="00141D62">
      <w:pPr>
        <w:numPr>
          <w:ilvl w:val="0"/>
          <w:numId w:val="6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چگونگی انتخاب صحیح و معیارهای انتخاب استعدادهای درخشان</w:t>
      </w:r>
    </w:p>
    <w:p w14:paraId="7A1B982D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آموزش پاسخگو</w:t>
      </w:r>
    </w:p>
    <w:p w14:paraId="0FA9EBEA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آسیب شناسی فعالیت‌های آموزشی (یاددهی و یادگیری) اساتید و دانشجویان</w:t>
      </w:r>
    </w:p>
    <w:p w14:paraId="04CC2356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تدوین و بازنگری برنامه‌های آموزشی مبتنی بر نیازهای مهارتی مورد نیاز در محیط کار</w:t>
      </w:r>
    </w:p>
    <w:p w14:paraId="26745DFB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lastRenderedPageBreak/>
        <w:t>ارزیابی ساختاری محیط‌های آموزشی (فضای فیزیکی، امکانات و تجهیزات(</w:t>
      </w:r>
    </w:p>
    <w:p w14:paraId="59462173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تحقق اهداف آموزشی تعریف شده</w:t>
      </w:r>
    </w:p>
    <w:p w14:paraId="727E2C9D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تناسب روش‌های آموزشی با اهداف یادگیری طراحی شده به ازای هر درس و رشته</w:t>
      </w:r>
    </w:p>
    <w:p w14:paraId="6D827C31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تأثیر مداخلات آموزشی در ارتقاء کیفیت آموزش</w:t>
      </w:r>
    </w:p>
    <w:p w14:paraId="41E35910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موانع و چالش های اجرایی الگوهای جدید تدریس در دانشگاه</w:t>
      </w:r>
    </w:p>
    <w:p w14:paraId="49DC9EFE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نقش تسهیلات آموزشی و رفاهی دانشجویان در کیفیت آموزش</w:t>
      </w:r>
    </w:p>
    <w:p w14:paraId="2FCC4A7F" w14:textId="77777777" w:rsidR="00141D62" w:rsidRPr="00141D62" w:rsidRDefault="00141D62" w:rsidP="00141D62">
      <w:pPr>
        <w:numPr>
          <w:ilvl w:val="0"/>
          <w:numId w:val="7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نقش اساتید مشاور و مشاوره دانشجویی در پیشرفت تحصیلی</w:t>
      </w:r>
    </w:p>
    <w:p w14:paraId="4B52A3E8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مدیریت و رهبری آموزشی</w:t>
      </w:r>
    </w:p>
    <w:p w14:paraId="3C66D6D8" w14:textId="77777777" w:rsidR="00141D62" w:rsidRPr="00141D62" w:rsidRDefault="00141D62" w:rsidP="00141D6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تعیین عوامل افزایش مهارت‌های ارتباطی موثر در آموزش</w:t>
      </w:r>
    </w:p>
    <w:p w14:paraId="504CF4F5" w14:textId="77777777" w:rsidR="00141D62" w:rsidRPr="00141D62" w:rsidRDefault="00141D62" w:rsidP="00141D6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راهکارها جهت آموزش کاهص خطاهای پزشکی در بالین</w:t>
      </w:r>
    </w:p>
    <w:p w14:paraId="335E48B3" w14:textId="77777777" w:rsidR="00141D62" w:rsidRPr="00141D62" w:rsidRDefault="00141D62" w:rsidP="00141D6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اصلاح و نوآوری در آموزش پزشکی: شناسایی تسهیل کننده‌ها و موانع</w:t>
      </w:r>
    </w:p>
    <w:p w14:paraId="4317D1DF" w14:textId="77777777" w:rsidR="00141D62" w:rsidRPr="00141D62" w:rsidRDefault="00141D62" w:rsidP="00141D6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تعیین خط مشی‌ها یا سیاست‌های مدیریت آموزشی و رهبری</w:t>
      </w:r>
    </w:p>
    <w:p w14:paraId="03DB1F7F" w14:textId="77777777" w:rsidR="00141D62" w:rsidRPr="00141D62" w:rsidRDefault="00141D62" w:rsidP="00141D62">
      <w:pPr>
        <w:numPr>
          <w:ilvl w:val="0"/>
          <w:numId w:val="8"/>
        </w:numPr>
        <w:shd w:val="clear" w:color="auto" w:fill="FFFFFF"/>
        <w:bidi/>
        <w:spacing w:before="100" w:beforeAutospacing="1" w:after="150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مدیریت دانش در آموزش پزشکی</w:t>
      </w:r>
    </w:p>
    <w:p w14:paraId="0854098E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اخلاق حرفه‌ای</w:t>
      </w:r>
    </w:p>
    <w:p w14:paraId="1AFF4BD4" w14:textId="77777777" w:rsidR="00141D62" w:rsidRPr="00141D62" w:rsidRDefault="00141D62" w:rsidP="00141D62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راهکارهای آموزشی در جهت ارتقاء اخلاق حرفه‌ای</w:t>
      </w:r>
    </w:p>
    <w:p w14:paraId="4F0CC32E" w14:textId="77777777" w:rsidR="00141D62" w:rsidRPr="00141D62" w:rsidRDefault="00141D62" w:rsidP="00141D62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آسیب شناسی اخلاق حرفه ای در دانشگاه</w:t>
      </w:r>
    </w:p>
    <w:p w14:paraId="37A89A45" w14:textId="77777777" w:rsidR="00141D62" w:rsidRPr="00141D62" w:rsidRDefault="00141D62" w:rsidP="00141D62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اهمیت ارائه درس اخلاق پزشکی به صورت کارگاهی ویژه دانشجویان</w:t>
      </w:r>
    </w:p>
    <w:p w14:paraId="5A332BBF" w14:textId="77777777" w:rsidR="00141D62" w:rsidRPr="00141D62" w:rsidRDefault="00141D62" w:rsidP="00141D62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اخلاق پزشکی در پژوهش و آموزش</w:t>
      </w:r>
    </w:p>
    <w:p w14:paraId="782220B1" w14:textId="77777777" w:rsidR="00141D62" w:rsidRPr="00141D62" w:rsidRDefault="00141D62" w:rsidP="00141D62">
      <w:pPr>
        <w:numPr>
          <w:ilvl w:val="0"/>
          <w:numId w:val="9"/>
        </w:numPr>
        <w:shd w:val="clear" w:color="auto" w:fill="FFFFFF"/>
        <w:bidi/>
        <w:spacing w:before="100" w:beforeAutospacing="1" w:after="150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طراحی کدهای اخلاقی در آموزش پزشکی</w:t>
      </w:r>
    </w:p>
    <w:p w14:paraId="504D0C21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ارزشیابی و برنامه ریزی آموزشی</w:t>
      </w:r>
    </w:p>
    <w:p w14:paraId="36D72222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بازنگری فرآیندهای ارزشیابی کیفی عملکرد اعضاء هیأت علمی در حوزه آموزش</w:t>
      </w:r>
    </w:p>
    <w:p w14:paraId="76454B83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صلاحیت علمی اساتید از دیدگاه دانشجویان</w:t>
      </w:r>
    </w:p>
    <w:p w14:paraId="5B6EE6A3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وضعیت، چالش ها و فرصت های اجرای المپیاد علمی دانشجویان دانشگاه علوم پزشکی اراک</w:t>
      </w:r>
    </w:p>
    <w:p w14:paraId="4892D368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تأثیر آموزش و طبابت مبتنی بر شواهد بر کیفیت آموزشی دانشجویان</w:t>
      </w:r>
    </w:p>
    <w:p w14:paraId="43C50E9A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lastRenderedPageBreak/>
        <w:t>بررسی میزان شناخت و آگاهی اساتید و کارکنان آموزشی از قوانین و دستورالعمل های آموزشی</w:t>
      </w:r>
    </w:p>
    <w:p w14:paraId="79CE1145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مشکلات مرتبط با ساختار و فرآیندهای آموزشی از دیدگاه دانشجویان و ارائه راه حل</w:t>
      </w:r>
    </w:p>
    <w:p w14:paraId="71797069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و شناسایی نقاط ضعف موجود در سیستم آموزشی بالینی و علوم پایه</w:t>
      </w:r>
    </w:p>
    <w:p w14:paraId="5ADA5F28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تأثیر و پیامدهای برگزاری همایش ها و کنگره ها در آموزش پزشکی</w:t>
      </w:r>
    </w:p>
    <w:p w14:paraId="06817AD8" w14:textId="77777777" w:rsidR="00141D62" w:rsidRPr="00141D62" w:rsidRDefault="00141D62" w:rsidP="00141D62">
      <w:pPr>
        <w:numPr>
          <w:ilvl w:val="0"/>
          <w:numId w:val="10"/>
        </w:numPr>
        <w:shd w:val="clear" w:color="auto" w:fill="FFFFFF"/>
        <w:bidi/>
        <w:spacing w:before="100" w:beforeAutospacing="1" w:after="150" w:line="240" w:lineRule="auto"/>
        <w:ind w:left="180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میزان استفاده از</w:t>
      </w:r>
      <w:r w:rsidRPr="00141D62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rtl/>
        </w:rPr>
        <w:t> </w:t>
      </w:r>
      <w:r w:rsidRPr="00141D62">
        <w:rPr>
          <w:rFonts w:ascii="Tahoma" w:eastAsia="Times New Roman" w:hAnsi="Tahoma" w:cs="Tahoma"/>
          <w:color w:val="333333"/>
          <w:sz w:val="27"/>
          <w:szCs w:val="27"/>
          <w:shd w:val="clear" w:color="auto" w:fill="FFFFFF"/>
        </w:rPr>
        <w:t>Logbook </w:t>
      </w: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به عنوان یک ابزار ارزشیابی به تفکیک در رشته های مختلف آموزشی</w:t>
      </w:r>
    </w:p>
    <w:p w14:paraId="305266DE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دانشگاه نسل سوم</w:t>
      </w:r>
    </w:p>
    <w:p w14:paraId="6441278A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مدل‌های موفق حرکت به سوی دانشگاه نسل سوم</w:t>
      </w:r>
    </w:p>
    <w:p w14:paraId="3296D19E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ویژگی‌ها، ساختارها و مدل‌های ذهنی حاکم بر دانشگاه نسل سه در مقایسه با نسل دو</w:t>
      </w:r>
    </w:p>
    <w:p w14:paraId="5EF4773C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آگاهی، نگرش و عملکرد مدیران، اعضای هیئت علمی و دانشجویان دانشگاه‌های علوم پزشکی در خصوص ملزومات و مفاهیم دانشگاه نسل سوم</w:t>
      </w:r>
    </w:p>
    <w:p w14:paraId="638F14A8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پیش نیازهای دستیابی به دانشگاه نسل سوم در ایران</w:t>
      </w:r>
    </w:p>
    <w:p w14:paraId="03186566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نیازسنجی مهارت‌های مورد نیاز دانشجویان در صنعت جهت خلق ثروت برای دانشگاه</w:t>
      </w:r>
    </w:p>
    <w:p w14:paraId="59F6B0E7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تبیین استراتژی خلق ثروت از محتوای تولیدی دانشگاه‌ها در صنعت و چالش‌های پیش رو</w:t>
      </w:r>
    </w:p>
    <w:p w14:paraId="67ED6642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نقش خصوصی‌سازی دانشگاه‌ها و مراکز تحقیقاتی در حرکت به سمت دانشگاه نسل سوم و کاهش وابستگی آنها به بودجه‌ی دولتی</w:t>
      </w:r>
    </w:p>
    <w:p w14:paraId="1978E8BE" w14:textId="77777777" w:rsidR="00141D62" w:rsidRPr="00141D62" w:rsidRDefault="00141D62" w:rsidP="00141D62">
      <w:pPr>
        <w:numPr>
          <w:ilvl w:val="0"/>
          <w:numId w:val="11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بررسی فرصت‌ها و نیازهای بازار سلامت جهت خلق ثروت و اولویت‌بندی آنها</w:t>
      </w:r>
    </w:p>
    <w:p w14:paraId="4E8570AD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shd w:val="clear" w:color="auto" w:fill="FFFFFF"/>
          <w:rtl/>
        </w:rPr>
        <w:t>حیطه اقتصاد آموزش</w:t>
      </w:r>
    </w:p>
    <w:p w14:paraId="70408AC4" w14:textId="77777777" w:rsidR="00141D62" w:rsidRPr="00141D62" w:rsidRDefault="00141D62" w:rsidP="00141D62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برآورد هزینه‌های مستقیم و غیر مستقیم سرانه آموزشی در رشته ها و مقاطع مختلف</w:t>
      </w:r>
    </w:p>
    <w:p w14:paraId="77186CF2" w14:textId="77777777" w:rsidR="00141D62" w:rsidRPr="00141D62" w:rsidRDefault="00141D62" w:rsidP="00141D62">
      <w:pPr>
        <w:numPr>
          <w:ilvl w:val="0"/>
          <w:numId w:val="12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shd w:val="clear" w:color="auto" w:fill="FFFFFF"/>
          <w:rtl/>
        </w:rPr>
        <w:t>برآورد هزینه‌های تربیت دانشجویان پزشکی و ارائه راهکارهای کاهش هزینه</w:t>
      </w:r>
    </w:p>
    <w:p w14:paraId="7F1887E8" w14:textId="77777777" w:rsidR="00141D62" w:rsidRPr="00141D62" w:rsidRDefault="00141D62" w:rsidP="00141D62">
      <w:pPr>
        <w:shd w:val="clear" w:color="auto" w:fill="FFFFFF"/>
        <w:bidi/>
        <w:spacing w:after="150" w:line="240" w:lineRule="auto"/>
        <w:ind w:left="72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b/>
          <w:bCs/>
          <w:color w:val="333333"/>
          <w:sz w:val="27"/>
          <w:szCs w:val="27"/>
          <w:rtl/>
          <w:lang w:bidi="fa-IR"/>
        </w:rPr>
        <w:t>مهم‌ترین محورهای پژوهش در آموزش:</w:t>
      </w:r>
    </w:p>
    <w:p w14:paraId="6B22C331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ارزیابی دانشجو (آزمون‌ها، ارزیابی بالینی)</w:t>
      </w:r>
    </w:p>
    <w:p w14:paraId="2FA72F01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ارزیابی هیئت علمی</w:t>
      </w:r>
    </w:p>
    <w:p w14:paraId="3BC30B1C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توانمند سازی اعضای هیئت علمی</w:t>
      </w:r>
    </w:p>
    <w:p w14:paraId="448E1188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lastRenderedPageBreak/>
        <w:t>آموزش مبتنی بر حل مسأله (</w:t>
      </w:r>
      <w:r w:rsidRPr="00141D62">
        <w:rPr>
          <w:rFonts w:ascii="Times New Roman" w:eastAsia="Times New Roman" w:hAnsi="Times New Roman" w:cs="Times New Roman"/>
          <w:color w:val="333333"/>
          <w:sz w:val="27"/>
          <w:szCs w:val="27"/>
        </w:rPr>
        <w:t>PBL)</w:t>
      </w:r>
    </w:p>
    <w:p w14:paraId="19435883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آموزش مبتنی بر جامعه و آموزش سرپایی</w:t>
      </w:r>
    </w:p>
    <w:p w14:paraId="47A765B8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آموزش بالینی</w:t>
      </w:r>
    </w:p>
    <w:p w14:paraId="7BF60C4C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روش‌های یاددهی و یادگیری</w:t>
      </w:r>
    </w:p>
    <w:p w14:paraId="2942B240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برنامه ریزی آموزشی</w:t>
      </w:r>
    </w:p>
    <w:p w14:paraId="7EBD17CA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ارزشیابی برنامه های آموزشی</w:t>
      </w:r>
    </w:p>
    <w:p w14:paraId="374698B8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بکارگیری و ارزشیابی روشهای آموزشی دانشجو- محور</w:t>
      </w:r>
    </w:p>
    <w:p w14:paraId="2A5D99E5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بررسی نیازهای آموزشی فراگیرندگان در مقاطع مختلف</w:t>
      </w:r>
    </w:p>
    <w:p w14:paraId="63E5B1DE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نظام انگیزش و تشویق در آموزش</w:t>
      </w:r>
    </w:p>
    <w:p w14:paraId="7DE57D04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آموزش و ارزیابی مهارت های ارتباطی</w:t>
      </w:r>
    </w:p>
    <w:p w14:paraId="67FA0DD1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تفکر نقادانه و تفکر علمی</w:t>
      </w:r>
    </w:p>
    <w:p w14:paraId="7EF1056E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نظام حمایت از فراگیران</w:t>
      </w:r>
    </w:p>
    <w:p w14:paraId="7F6A4C7C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ارزشیابی روش های آموزش مداوم و ارتقاء مداوم حرفه ای</w:t>
      </w:r>
    </w:p>
    <w:p w14:paraId="2C05373F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آموزش اخلاق پزشکی</w:t>
      </w:r>
    </w:p>
    <w:p w14:paraId="5F252BA6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مدیریت آموزش</w:t>
      </w:r>
    </w:p>
    <w:p w14:paraId="30086F40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ارزشیابی برنامه های آموزشی</w:t>
      </w:r>
    </w:p>
    <w:p w14:paraId="4EA0ABF6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مدیریت تغییر</w:t>
      </w:r>
    </w:p>
    <w:p w14:paraId="04F1E1AD" w14:textId="77777777" w:rsidR="00141D62" w:rsidRPr="00141D62" w:rsidRDefault="00141D62" w:rsidP="00141D62">
      <w:pPr>
        <w:numPr>
          <w:ilvl w:val="0"/>
          <w:numId w:val="13"/>
        </w:numPr>
        <w:shd w:val="clear" w:color="auto" w:fill="FFFFFF"/>
        <w:bidi/>
        <w:spacing w:before="100" w:beforeAutospacing="1" w:after="15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141D62">
        <w:rPr>
          <w:rFonts w:ascii="Calibri" w:eastAsia="Times New Roman" w:hAnsi="Calibri" w:cs="B Nazanin" w:hint="cs"/>
          <w:color w:val="333333"/>
          <w:sz w:val="27"/>
          <w:szCs w:val="27"/>
          <w:rtl/>
          <w:lang w:bidi="fa-IR"/>
        </w:rPr>
        <w:t>بازنگری برنامه های آموزشی</w:t>
      </w:r>
    </w:p>
    <w:p w14:paraId="2407C2B9" w14:textId="77777777" w:rsidR="005066F9" w:rsidRPr="00141D62" w:rsidRDefault="005066F9" w:rsidP="00141D62">
      <w:pPr>
        <w:bidi/>
        <w:rPr>
          <w:rFonts w:cs="B Nazanin"/>
          <w:sz w:val="24"/>
          <w:szCs w:val="24"/>
        </w:rPr>
      </w:pPr>
    </w:p>
    <w:sectPr w:rsidR="005066F9" w:rsidRPr="0014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60A4"/>
    <w:multiLevelType w:val="multilevel"/>
    <w:tmpl w:val="582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4FCE"/>
    <w:multiLevelType w:val="multilevel"/>
    <w:tmpl w:val="C66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47B0C"/>
    <w:multiLevelType w:val="multilevel"/>
    <w:tmpl w:val="A9E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949AC"/>
    <w:multiLevelType w:val="multilevel"/>
    <w:tmpl w:val="2ED0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05F21"/>
    <w:multiLevelType w:val="multilevel"/>
    <w:tmpl w:val="776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125CF"/>
    <w:multiLevelType w:val="multilevel"/>
    <w:tmpl w:val="4C3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651E5"/>
    <w:multiLevelType w:val="multilevel"/>
    <w:tmpl w:val="164E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D728C"/>
    <w:multiLevelType w:val="multilevel"/>
    <w:tmpl w:val="5E3E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B48D4"/>
    <w:multiLevelType w:val="multilevel"/>
    <w:tmpl w:val="8696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C7DBA"/>
    <w:multiLevelType w:val="multilevel"/>
    <w:tmpl w:val="4D80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3739F"/>
    <w:multiLevelType w:val="multilevel"/>
    <w:tmpl w:val="D47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63728"/>
    <w:multiLevelType w:val="multilevel"/>
    <w:tmpl w:val="65C4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41F23"/>
    <w:multiLevelType w:val="multilevel"/>
    <w:tmpl w:val="6D84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571067">
    <w:abstractNumId w:val="8"/>
  </w:num>
  <w:num w:numId="2" w16cid:durableId="1619674675">
    <w:abstractNumId w:val="2"/>
  </w:num>
  <w:num w:numId="3" w16cid:durableId="1555118699">
    <w:abstractNumId w:val="3"/>
  </w:num>
  <w:num w:numId="4" w16cid:durableId="1455294929">
    <w:abstractNumId w:val="5"/>
  </w:num>
  <w:num w:numId="5" w16cid:durableId="1187476047">
    <w:abstractNumId w:val="12"/>
  </w:num>
  <w:num w:numId="6" w16cid:durableId="456602074">
    <w:abstractNumId w:val="1"/>
  </w:num>
  <w:num w:numId="7" w16cid:durableId="757555487">
    <w:abstractNumId w:val="4"/>
  </w:num>
  <w:num w:numId="8" w16cid:durableId="1078789026">
    <w:abstractNumId w:val="10"/>
  </w:num>
  <w:num w:numId="9" w16cid:durableId="374476433">
    <w:abstractNumId w:val="7"/>
  </w:num>
  <w:num w:numId="10" w16cid:durableId="13728578">
    <w:abstractNumId w:val="9"/>
  </w:num>
  <w:num w:numId="11" w16cid:durableId="1703090405">
    <w:abstractNumId w:val="0"/>
  </w:num>
  <w:num w:numId="12" w16cid:durableId="961611123">
    <w:abstractNumId w:val="11"/>
  </w:num>
  <w:num w:numId="13" w16cid:durableId="947813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62"/>
    <w:rsid w:val="00141D62"/>
    <w:rsid w:val="005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E711"/>
  <w15:chartTrackingRefBased/>
  <w15:docId w15:val="{D4DCAB39-D37F-4BB6-AD1D-88E5525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salehi</dc:creator>
  <cp:keywords/>
  <dc:description/>
  <cp:lastModifiedBy>dr salehi</cp:lastModifiedBy>
  <cp:revision>1</cp:revision>
  <dcterms:created xsi:type="dcterms:W3CDTF">2022-08-02T05:13:00Z</dcterms:created>
  <dcterms:modified xsi:type="dcterms:W3CDTF">2022-08-02T05:13:00Z</dcterms:modified>
</cp:coreProperties>
</file>