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4448" w:rsidRPr="00DC53A3" w:rsidTr="00B71BF5">
        <w:tc>
          <w:tcPr>
            <w:tcW w:w="9350" w:type="dxa"/>
          </w:tcPr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8"/>
                <w:szCs w:val="28"/>
                <w:rtl/>
              </w:rPr>
              <w:t xml:space="preserve">     </w:t>
            </w: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عنوان پست سازمانی :                                      </w:t>
            </w:r>
            <w:r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</w:t>
            </w:r>
            <w:bookmarkStart w:id="0" w:name="_GoBack"/>
            <w:r w:rsidRPr="00115E17">
              <w:rPr>
                <w:rFonts w:ascii="Calibri" w:eastAsia="Calibri" w:hAnsi="Calibri" w:cs="B Titr" w:hint="cs"/>
                <w:b/>
                <w:bCs/>
                <w:color w:val="FF0000"/>
                <w:sz w:val="24"/>
                <w:szCs w:val="24"/>
                <w:rtl/>
              </w:rPr>
              <w:t xml:space="preserve">مدیر امور پشتیبانی و رفاهی </w:t>
            </w:r>
            <w:bookmarkEnd w:id="0"/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عنوان پست سرپرست مستقیم :</w:t>
            </w:r>
            <w:r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  معاون توسعه مدیریت و منابع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ستاد </w:t>
            </w:r>
            <w:r>
              <w:rPr>
                <w:rFonts w:ascii="Calibri" w:eastAsia="Calibri" w:hAnsi="Calibri" w:cs="B Titr"/>
                <w:b/>
                <w:bCs/>
                <w:sz w:val="24"/>
                <w:szCs w:val="24"/>
              </w:rPr>
              <w:sym w:font="Wingdings" w:char="F06E"/>
            </w: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                 نام واحد ستادی :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       جایگاه پست:                             واحدهای محیطی </w:t>
            </w:r>
            <w:r w:rsidRPr="00DC53A3">
              <w:rPr>
                <w:rFonts w:ascii="Calibri" w:eastAsia="Calibri" w:hAnsi="Calibri" w:cs="B Titr"/>
                <w:b/>
                <w:bCs/>
                <w:sz w:val="24"/>
                <w:szCs w:val="24"/>
              </w:rPr>
              <w:sym w:font="Wingdings 2" w:char="F02A"/>
            </w: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   نام واحد محیطی: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 نام واحد / بخش سازمانی :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قطب تدوین کننده شرح وظایف پست:</w:t>
            </w:r>
          </w:p>
          <w:p w:rsidR="009D4448" w:rsidRPr="00DC53A3" w:rsidRDefault="009D4448" w:rsidP="00B71BF5">
            <w:pPr>
              <w:rPr>
                <w:rFonts w:ascii="Calibri" w:eastAsia="Calibri" w:hAnsi="Calibri" w:cs="B Titr"/>
                <w:b/>
                <w:bCs/>
                <w:sz w:val="24"/>
                <w:szCs w:val="24"/>
                <w:rtl/>
              </w:rPr>
            </w:pPr>
            <w:r w:rsidRPr="00DC53A3">
              <w:rPr>
                <w:rFonts w:ascii="Calibri" w:eastAsia="Calibri" w:hAnsi="Calibri" w:cs="B Titr" w:hint="cs"/>
                <w:b/>
                <w:bCs/>
                <w:sz w:val="24"/>
                <w:szCs w:val="24"/>
                <w:rtl/>
              </w:rPr>
              <w:t xml:space="preserve">    قطب بازبینی کننده شرح وظایف پست :</w:t>
            </w:r>
          </w:p>
        </w:tc>
      </w:tr>
    </w:tbl>
    <w:p w:rsidR="009D4448" w:rsidRPr="00DC53A3" w:rsidRDefault="009D4448" w:rsidP="009D4448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8"/>
          <w:szCs w:val="28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91"/>
        <w:gridCol w:w="8325"/>
      </w:tblGrid>
      <w:tr w:rsidR="009D4448" w:rsidRPr="009D4448" w:rsidTr="00B71BF5">
        <w:trPr>
          <w:trHeight w:val="454"/>
        </w:trPr>
        <w:tc>
          <w:tcPr>
            <w:tcW w:w="9016" w:type="dxa"/>
            <w:gridSpan w:val="2"/>
            <w:shd w:val="clear" w:color="auto" w:fill="FBE4D5"/>
          </w:tcPr>
          <w:p w:rsidR="009D4448" w:rsidRPr="009D4448" w:rsidRDefault="009D4448" w:rsidP="00B71BF5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D4448">
              <w:rPr>
                <w:rFonts w:ascii="Calibri" w:eastAsia="Calibri" w:hAnsi="Calibri" w:cs="B Titr" w:hint="cs"/>
                <w:b/>
                <w:bCs/>
                <w:color w:val="000000" w:themeColor="text1"/>
                <w:sz w:val="28"/>
                <w:szCs w:val="28"/>
                <w:rtl/>
              </w:rPr>
              <w:t>شرح وظایف اجرایی /عملیاتی متصدی پست سازمانی :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شرکت در جلسات درون بخشی و برون بخشی و راهبردی آن با هماهنگی مقام مافوق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تهیه گزارش از فعالیتها، پیشرفتها و مشکلات جهت مافوق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انجام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ساير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اموري كه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راستاي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اهداف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وظايف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واحد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فوق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الذكر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پست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سازماني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طرف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مافوق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ارجاع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ميشود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rPr>
                <w:rFonts w:ascii="Calibri" w:eastAsia="Calibri" w:hAnsi="Calibri" w:cs="B Mitra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Calibri" w:eastAsia="Calibri" w:hAnsi="Calibri" w:cs="B Mitra"/>
                <w:color w:val="000000" w:themeColor="text1"/>
                <w:sz w:val="24"/>
                <w:szCs w:val="24"/>
                <w:rtl/>
              </w:rPr>
              <w:t>ایجاد زمینه مشارکت فعالیت بخش غیردولتی در سرمایه</w:t>
            </w:r>
            <w:r w:rsidRPr="009D4448">
              <w:rPr>
                <w:rFonts w:ascii="Calibri" w:eastAsia="Calibri" w:hAnsi="Calibri" w:cs="B Mitra"/>
                <w:color w:val="000000" w:themeColor="text1"/>
                <w:sz w:val="24"/>
                <w:szCs w:val="24"/>
                <w:rtl/>
              </w:rPr>
              <w:softHyphen/>
              <w:t>گذاری</w:t>
            </w:r>
            <w:r w:rsidRPr="009D4448">
              <w:rPr>
                <w:rFonts w:ascii="Calibri" w:eastAsia="Calibri" w:hAnsi="Calibri" w:cs="B Mitra"/>
                <w:color w:val="000000" w:themeColor="text1"/>
                <w:sz w:val="24"/>
                <w:szCs w:val="24"/>
                <w:rtl/>
              </w:rPr>
              <w:softHyphen/>
              <w:t>ها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ب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کارگیری مدیریت سبز در بهینه‌سازی مصرف حامل‌های انرژی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منطقی‌سازی هزینه‌های حوزه سلامت و امور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پشتیبانی از طریق برآورد و خرید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متمرکز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کالا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خدمات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ایجاد بستر مناسب جهت استفاده از کالاهای ایرانی در راستای حمایت از تولیدکنندگان داخلی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پیاده‌سازی نظام نامه زیباسازی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 مبلمان شهری در دانشگاه</w:t>
            </w:r>
          </w:p>
        </w:tc>
      </w:tr>
      <w:tr w:rsidR="009D4448" w:rsidRPr="009D4448" w:rsidTr="00B71BF5">
        <w:trPr>
          <w:trHeight w:val="454"/>
        </w:trPr>
        <w:tc>
          <w:tcPr>
            <w:tcW w:w="9016" w:type="dxa"/>
            <w:gridSpan w:val="2"/>
            <w:shd w:val="clear" w:color="auto" w:fill="FBE4D5"/>
          </w:tcPr>
          <w:p w:rsidR="009D4448" w:rsidRPr="009D4448" w:rsidRDefault="009D4448" w:rsidP="00B71BF5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D4448">
              <w:rPr>
                <w:rFonts w:ascii="Calibri" w:eastAsia="Calibri" w:hAnsi="Calibri" w:cs="B Titr" w:hint="cs"/>
                <w:b/>
                <w:bCs/>
                <w:color w:val="000000" w:themeColor="text1"/>
                <w:sz w:val="28"/>
                <w:szCs w:val="28"/>
                <w:rtl/>
              </w:rPr>
              <w:t>وظایف برنامه ریزی / سازماندهی / نظارت / هماهنگی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rtl/>
              </w:rPr>
              <w:t>برنامه ریزی، سیاست گذاری، تدوین برنامه عملیاتی سالیانه امور پشتیبانی به منظور نگهداری وتوزیع کالاهای مورد نیاز دانشگاه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تدوین سیاستهای اجرائی به منظور ارتقائ کلیه فرایندهای مربوط به حوزه رفاهی وپشتیبانی  دانشگاه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بررسی ، 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پیش بینی و برآورد نیازهای تدارکاتی دانشگاه برای دریافت و توزیع اعتبارات تخصیص یافته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بررسی و شناخت نارسایی ها و مشکلات حوزه مدیریت و اهتمام در جهت رفع آنها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ارائه راهکارهای لازم در جهت بهبود روشها و فرایندهای سیستم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ارزیابی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عملكرد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كاركنان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تحت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سرپرستي واحدهای تابعه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ارائه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راهنمایی های لازم به آنها 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فراهم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آوردن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امکان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شرکت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آنان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دوره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آموزشی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مدیریت و 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نظارت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بر فرایند برون سپاری به بخش خصوصی 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ارتقاء شاخص‌های ارزیابی امور قابل واگذاری حوزه پشتیبانی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12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تدوین برنامه استراتژیک مدیریت امور پشتیبانی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13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استفاده بهینه از فرصت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 و رفع تهدیدها در حوزه امور پشتیبانی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lastRenderedPageBreak/>
              <w:t>14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مدیریت بر خرید بیمه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نامه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های مورد نیاز اشخاص و اموال دانشگاه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15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تحقق اهداف امور پشتیبانی از طریق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تشکیل 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کمیته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 و کارگروههای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تخصصی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16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پیاده‌سازی طرح نظارت بر عملکرد واحدهای تابعه به صورت سامانه یکپارچه پایش برنامه عملیاتی (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  <w:t>HOP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17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ارتقاء روش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  <w:t>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تأمین تجهیزات پزشکی واحدهای تابعه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18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تسهیل در فرآیندهای جاری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 xml:space="preserve">مدیریت پشتیبانی و 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برون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 xml:space="preserve">رفت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نظام تمرکز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19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راهبری و نظارت بر فرآیند زنجیره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  <w:t>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تأمین کالا و خدمات</w:t>
            </w:r>
          </w:p>
        </w:tc>
      </w:tr>
      <w:tr w:rsidR="009D4448" w:rsidRPr="009D4448" w:rsidTr="00B71BF5">
        <w:trPr>
          <w:trHeight w:val="454"/>
        </w:trPr>
        <w:tc>
          <w:tcPr>
            <w:tcW w:w="9016" w:type="dxa"/>
            <w:gridSpan w:val="2"/>
            <w:shd w:val="clear" w:color="auto" w:fill="FBE4D5"/>
            <w:vAlign w:val="center"/>
          </w:tcPr>
          <w:p w:rsidR="009D4448" w:rsidRPr="009D4448" w:rsidRDefault="009D4448" w:rsidP="00B71BF5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D4448">
              <w:rPr>
                <w:rFonts w:ascii="Calibri" w:eastAsia="Calibri" w:hAnsi="Calibri" w:cs="B Titr" w:hint="cs"/>
                <w:b/>
                <w:bCs/>
                <w:color w:val="000000" w:themeColor="text1"/>
                <w:sz w:val="28"/>
                <w:szCs w:val="28"/>
                <w:rtl/>
              </w:rPr>
              <w:t>آموزش /پژوهش /نوآوری / بهبود کیفیت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بررسی و مطالعه قوانين ، مقررات، بخشنامه ها و دستورالعملهاي مربوطه و در صورت ضرورت اعلام نظرات کارشناسی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ارتقا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شغلی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از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طریق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شرکت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در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دوره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های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آموزشی،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کنفرانس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ها،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همایش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ها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و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سمینارهای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مربوطه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rPr>
                <w:rFonts w:ascii="Calibri" w:eastAsia="Calibri" w:hAnsi="Calibri" w:cs="B Nazanin"/>
                <w:color w:val="000000" w:themeColor="text1"/>
                <w:sz w:val="28"/>
                <w:szCs w:val="28"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تهیه پکیج های آموزشی جهت توسعه مهارت و توانایی های انجام کار کارکنان</w:t>
            </w:r>
            <w:r w:rsidRPr="009D4448">
              <w:rPr>
                <w:rFonts w:ascii="Calibri" w:eastAsia="Calibri" w:hAnsi="Calibri" w:cs="B Nazanin" w:hint="cs"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9D4448" w:rsidRPr="009D4448" w:rsidTr="00B71BF5">
        <w:trPr>
          <w:trHeight w:val="454"/>
        </w:trPr>
        <w:tc>
          <w:tcPr>
            <w:tcW w:w="691" w:type="dxa"/>
          </w:tcPr>
          <w:p w:rsidR="009D4448" w:rsidRPr="009D4448" w:rsidRDefault="009D4448" w:rsidP="00B71BF5">
            <w:pPr>
              <w:jc w:val="center"/>
              <w:rPr>
                <w:rFonts w:ascii="Calibri" w:eastAsia="Calibri" w:hAnsi="Calibri" w:cs="B Zar"/>
                <w:color w:val="000000" w:themeColor="text1"/>
                <w:sz w:val="28"/>
                <w:szCs w:val="28"/>
                <w:rtl/>
              </w:rPr>
            </w:pPr>
            <w:r w:rsidRPr="009D4448"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325" w:type="dxa"/>
            <w:vAlign w:val="center"/>
          </w:tcPr>
          <w:p w:rsidR="009D4448" w:rsidRPr="009D4448" w:rsidRDefault="009D4448" w:rsidP="00B71BF5">
            <w:pPr>
              <w:shd w:val="clear" w:color="auto" w:fill="FFFFFF"/>
              <w:spacing w:before="100" w:beforeAutospacing="1" w:afterAutospacing="1"/>
              <w:rPr>
                <w:rFonts w:ascii="Calibri" w:eastAsia="Calibri" w:hAnsi="Calibri" w:cs="2  Titr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t>نهادینه نمودن تحقیق و توسعه در فعالیت</w:t>
            </w:r>
            <w:r w:rsidRPr="009D4448"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  <w:softHyphen/>
              <w:t>های امور پشتیبانی</w:t>
            </w:r>
          </w:p>
        </w:tc>
      </w:tr>
    </w:tbl>
    <w:p w:rsidR="00AC0BDD" w:rsidRDefault="00AC0BDD"/>
    <w:sectPr w:rsidR="00AC0BDD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448"/>
    <w:rsid w:val="009D4448"/>
    <w:rsid w:val="00AB6DEC"/>
    <w:rsid w:val="00AC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E8CB1-E47A-4852-84DA-6085EB03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44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D44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H81M-C</cp:lastModifiedBy>
  <cp:revision>1</cp:revision>
  <dcterms:created xsi:type="dcterms:W3CDTF">2023-08-12T08:41:00Z</dcterms:created>
  <dcterms:modified xsi:type="dcterms:W3CDTF">2023-08-12T08:42:00Z</dcterms:modified>
</cp:coreProperties>
</file>