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4179" w:type="dxa"/>
        <w:tblInd w:w="-481" w:type="dxa"/>
        <w:tblCellMar>
          <w:left w:w="0" w:type="dxa"/>
          <w:right w:w="0" w:type="dxa"/>
        </w:tblCellMar>
        <w:tblLook w:val="01E0" w:firstRow="1" w:lastRow="1" w:firstColumn="1" w:lastColumn="1" w:noHBand="0" w:noVBand="0"/>
      </w:tblPr>
      <w:tblGrid>
        <w:gridCol w:w="614"/>
        <w:gridCol w:w="1144"/>
        <w:gridCol w:w="1972"/>
        <w:gridCol w:w="7040"/>
        <w:gridCol w:w="1526"/>
        <w:gridCol w:w="1883"/>
      </w:tblGrid>
      <w:tr w:rsidR="000D72F7" w:rsidRPr="000D72F7" w14:paraId="45027021" w14:textId="77777777" w:rsidTr="000D72F7">
        <w:trPr>
          <w:trHeight w:val="658"/>
        </w:trPr>
        <w:tc>
          <w:tcPr>
            <w:tcW w:w="614" w:type="dxa"/>
            <w:tcBorders>
              <w:top w:val="single" w:sz="8" w:space="0" w:color="000000"/>
              <w:left w:val="single" w:sz="8" w:space="0" w:color="000000"/>
              <w:bottom w:val="single" w:sz="8" w:space="0" w:color="000000"/>
              <w:right w:val="single" w:sz="8" w:space="0" w:color="000000"/>
            </w:tcBorders>
            <w:shd w:val="clear" w:color="auto" w:fill="ACCBF9"/>
            <w:tcMar>
              <w:top w:w="15" w:type="dxa"/>
              <w:left w:w="108" w:type="dxa"/>
              <w:bottom w:w="0" w:type="dxa"/>
              <w:right w:w="108" w:type="dxa"/>
            </w:tcMar>
            <w:hideMark/>
          </w:tcPr>
          <w:p w14:paraId="2262922F" w14:textId="77777777" w:rsidR="000D72F7" w:rsidRPr="000D72F7" w:rsidRDefault="000D72F7" w:rsidP="000D72F7">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t>ردیف</w:t>
            </w:r>
          </w:p>
        </w:tc>
        <w:tc>
          <w:tcPr>
            <w:tcW w:w="1145" w:type="dxa"/>
            <w:tcBorders>
              <w:top w:val="single" w:sz="8" w:space="0" w:color="000000"/>
              <w:left w:val="single" w:sz="8" w:space="0" w:color="000000"/>
              <w:bottom w:val="single" w:sz="8" w:space="0" w:color="000000"/>
              <w:right w:val="single" w:sz="8" w:space="0" w:color="000000"/>
            </w:tcBorders>
            <w:shd w:val="clear" w:color="auto" w:fill="ACCBF9"/>
            <w:tcMar>
              <w:top w:w="15" w:type="dxa"/>
              <w:left w:w="108" w:type="dxa"/>
              <w:bottom w:w="0" w:type="dxa"/>
              <w:right w:w="108" w:type="dxa"/>
            </w:tcMar>
            <w:hideMark/>
          </w:tcPr>
          <w:p w14:paraId="3A8EEB51" w14:textId="77777777" w:rsidR="000D72F7" w:rsidRPr="000D72F7" w:rsidRDefault="000D72F7" w:rsidP="000D72F7">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t xml:space="preserve">تاریخ </w:t>
            </w:r>
          </w:p>
        </w:tc>
        <w:tc>
          <w:tcPr>
            <w:tcW w:w="1980" w:type="dxa"/>
            <w:tcBorders>
              <w:top w:val="single" w:sz="8" w:space="0" w:color="000000"/>
              <w:left w:val="single" w:sz="8" w:space="0" w:color="000000"/>
              <w:bottom w:val="single" w:sz="8" w:space="0" w:color="000000"/>
              <w:right w:val="single" w:sz="8" w:space="0" w:color="000000"/>
            </w:tcBorders>
            <w:shd w:val="clear" w:color="auto" w:fill="ACCBF9"/>
          </w:tcPr>
          <w:p w14:paraId="17E65EE4" w14:textId="77777777" w:rsidR="000D72F7" w:rsidRPr="000D72F7" w:rsidRDefault="000D72F7" w:rsidP="000D72F7">
            <w:pPr>
              <w:bidi/>
              <w:spacing w:after="0" w:line="480" w:lineRule="auto"/>
              <w:jc w:val="center"/>
              <w:rPr>
                <w:rFonts w:asciiTheme="majorHAnsi" w:eastAsia="Times New Roman" w:hAnsi="Arial" w:cs="B Titr"/>
                <w:color w:val="000000" w:themeColor="text1"/>
                <w:kern w:val="24"/>
                <w:sz w:val="20"/>
                <w:szCs w:val="20"/>
                <w:rtl/>
                <w:lang w:bidi="fa-IR"/>
              </w:rPr>
            </w:pPr>
            <w:r>
              <w:rPr>
                <w:rFonts w:asciiTheme="majorHAnsi" w:eastAsia="Times New Roman" w:hAnsi="Arial" w:cs="B Titr" w:hint="cs"/>
                <w:color w:val="000000" w:themeColor="text1"/>
                <w:kern w:val="24"/>
                <w:sz w:val="20"/>
                <w:szCs w:val="20"/>
                <w:rtl/>
                <w:lang w:bidi="fa-IR"/>
              </w:rPr>
              <w:t>نام دانشجو</w:t>
            </w:r>
          </w:p>
        </w:tc>
        <w:tc>
          <w:tcPr>
            <w:tcW w:w="7020" w:type="dxa"/>
            <w:tcBorders>
              <w:top w:val="single" w:sz="8" w:space="0" w:color="000000"/>
              <w:left w:val="single" w:sz="8" w:space="0" w:color="000000"/>
              <w:bottom w:val="single" w:sz="8" w:space="0" w:color="000000"/>
              <w:right w:val="single" w:sz="8" w:space="0" w:color="000000"/>
            </w:tcBorders>
            <w:shd w:val="clear" w:color="auto" w:fill="ACCBF9"/>
          </w:tcPr>
          <w:p w14:paraId="7BD309D8" w14:textId="77777777" w:rsidR="000D72F7" w:rsidRPr="000D72F7" w:rsidRDefault="000D72F7" w:rsidP="000D72F7">
            <w:pPr>
              <w:bidi/>
              <w:spacing w:after="0" w:line="480" w:lineRule="auto"/>
              <w:jc w:val="center"/>
              <w:rPr>
                <w:rFonts w:asciiTheme="majorHAnsi" w:eastAsia="Times New Roman" w:hAnsi="Arial" w:cs="B Titr"/>
                <w:color w:val="000000" w:themeColor="text1"/>
                <w:kern w:val="24"/>
                <w:sz w:val="20"/>
                <w:szCs w:val="20"/>
                <w:rtl/>
                <w:lang w:bidi="fa-IR"/>
              </w:rPr>
            </w:pPr>
            <w:r>
              <w:rPr>
                <w:rFonts w:asciiTheme="majorHAnsi" w:eastAsia="Times New Roman" w:hAnsi="Arial" w:cs="B Titr" w:hint="cs"/>
                <w:color w:val="000000" w:themeColor="text1"/>
                <w:kern w:val="24"/>
                <w:sz w:val="20"/>
                <w:szCs w:val="20"/>
                <w:rtl/>
                <w:lang w:bidi="fa-IR"/>
              </w:rPr>
              <w:t>عنوان</w:t>
            </w:r>
          </w:p>
        </w:tc>
        <w:tc>
          <w:tcPr>
            <w:tcW w:w="1530" w:type="dxa"/>
            <w:tcBorders>
              <w:top w:val="single" w:sz="8" w:space="0" w:color="000000"/>
              <w:left w:val="single" w:sz="8" w:space="0" w:color="000000"/>
              <w:bottom w:val="single" w:sz="8" w:space="0" w:color="000000"/>
              <w:right w:val="single" w:sz="8" w:space="0" w:color="000000"/>
            </w:tcBorders>
            <w:shd w:val="clear" w:color="auto" w:fill="ACCBF9"/>
            <w:tcMar>
              <w:top w:w="15" w:type="dxa"/>
              <w:left w:w="108" w:type="dxa"/>
              <w:bottom w:w="0" w:type="dxa"/>
              <w:right w:w="108" w:type="dxa"/>
            </w:tcMar>
            <w:hideMark/>
          </w:tcPr>
          <w:p w14:paraId="6A2DAC6F" w14:textId="77777777" w:rsidR="000D72F7" w:rsidRPr="000D72F7" w:rsidRDefault="00DA442D" w:rsidP="000D72F7">
            <w:pPr>
              <w:bidi/>
              <w:spacing w:after="0" w:line="480" w:lineRule="auto"/>
              <w:jc w:val="center"/>
              <w:rPr>
                <w:rFonts w:ascii="Arial" w:eastAsia="Times New Roman" w:hAnsi="Arial" w:cs="Arial"/>
                <w:sz w:val="20"/>
                <w:szCs w:val="20"/>
              </w:rPr>
            </w:pPr>
            <w:r>
              <w:rPr>
                <w:noProof/>
                <w:sz w:val="20"/>
                <w:szCs w:val="20"/>
              </w:rPr>
              <mc:AlternateContent>
                <mc:Choice Requires="wps">
                  <w:drawing>
                    <wp:anchor distT="0" distB="0" distL="114300" distR="114300" simplePos="0" relativeHeight="251659264" behindDoc="0" locked="0" layoutInCell="1" allowOverlap="1" wp14:anchorId="47C6BE3B" wp14:editId="2E7CC775">
                      <wp:simplePos x="0" y="0"/>
                      <wp:positionH relativeFrom="column">
                        <wp:posOffset>812165</wp:posOffset>
                      </wp:positionH>
                      <wp:positionV relativeFrom="paragraph">
                        <wp:posOffset>-650875</wp:posOffset>
                      </wp:positionV>
                      <wp:extent cx="4924425" cy="495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9244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FCAE2C" w14:textId="77777777" w:rsidR="00DA442D" w:rsidRPr="00DA442D" w:rsidRDefault="00DA442D" w:rsidP="00DA442D">
                                  <w:pPr>
                                    <w:jc w:val="center"/>
                                    <w:rPr>
                                      <w:rFonts w:cs="B Titr"/>
                                      <w:sz w:val="28"/>
                                      <w:szCs w:val="28"/>
                                      <w:lang w:bidi="fa-IR"/>
                                    </w:rPr>
                                  </w:pPr>
                                  <w:r w:rsidRPr="00DA442D">
                                    <w:rPr>
                                      <w:rFonts w:cs="B Titr" w:hint="cs"/>
                                      <w:sz w:val="28"/>
                                      <w:szCs w:val="28"/>
                                      <w:rtl/>
                                      <w:lang w:bidi="fa-IR"/>
                                    </w:rPr>
                                    <w:t xml:space="preserve">پایان نامه های سال </w:t>
                                  </w:r>
                                  <w:r>
                                    <w:rPr>
                                      <w:rFonts w:cs="B Titr" w:hint="cs"/>
                                      <w:sz w:val="28"/>
                                      <w:szCs w:val="28"/>
                                      <w:rtl/>
                                      <w:lang w:bidi="fa-IR"/>
                                    </w:rPr>
                                    <w:t xml:space="preserve"> مرکز آموزشی درمانی امیرالمومنین سال </w:t>
                                  </w:r>
                                  <w:r w:rsidRPr="00DA442D">
                                    <w:rPr>
                                      <w:rFonts w:cs="B Titr" w:hint="cs"/>
                                      <w:sz w:val="28"/>
                                      <w:szCs w:val="28"/>
                                      <w:rtl/>
                                      <w:lang w:bidi="fa-IR"/>
                                    </w:rPr>
                                    <w:t>1403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6BE3B" id="Rectangle 1" o:spid="_x0000_s1026" style="position:absolute;left:0;text-align:left;margin-left:63.95pt;margin-top:-51.25pt;width:387.7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" fillcolor="white [3201]" strokecolor="#f79646 [3209]" strokeweight="2pt">
                      <v:textbox>
                        <w:txbxContent>
                          <w:p w14:paraId="03FCAE2C" w14:textId="77777777" w:rsidR="00DA442D" w:rsidRPr="00DA442D" w:rsidRDefault="00DA442D" w:rsidP="00DA442D">
                            <w:pPr>
                              <w:jc w:val="center"/>
                              <w:rPr>
                                <w:rFonts w:cs="B Titr"/>
                                <w:sz w:val="28"/>
                                <w:szCs w:val="28"/>
                                <w:lang w:bidi="fa-IR"/>
                              </w:rPr>
                            </w:pPr>
                            <w:r w:rsidRPr="00DA442D">
                              <w:rPr>
                                <w:rFonts w:cs="B Titr" w:hint="cs"/>
                                <w:sz w:val="28"/>
                                <w:szCs w:val="28"/>
                                <w:rtl/>
                                <w:lang w:bidi="fa-IR"/>
                              </w:rPr>
                              <w:t xml:space="preserve">پایان نامه های سال </w:t>
                            </w:r>
                            <w:r>
                              <w:rPr>
                                <w:rFonts w:cs="B Titr" w:hint="cs"/>
                                <w:sz w:val="28"/>
                                <w:szCs w:val="28"/>
                                <w:rtl/>
                                <w:lang w:bidi="fa-IR"/>
                              </w:rPr>
                              <w:t xml:space="preserve"> مرکز آموزشی درمانی امیرالمومنین سال </w:t>
                            </w:r>
                            <w:r w:rsidRPr="00DA442D">
                              <w:rPr>
                                <w:rFonts w:cs="B Titr" w:hint="cs"/>
                                <w:sz w:val="28"/>
                                <w:szCs w:val="28"/>
                                <w:rtl/>
                                <w:lang w:bidi="fa-IR"/>
                              </w:rPr>
                              <w:t>1403</w:t>
                            </w:r>
                          </w:p>
                        </w:txbxContent>
                      </v:textbox>
                    </v:rect>
                  </w:pict>
                </mc:Fallback>
              </mc:AlternateContent>
            </w:r>
            <w:r w:rsidR="000D72F7" w:rsidRPr="000D72F7">
              <w:rPr>
                <w:rFonts w:asciiTheme="majorHAnsi" w:eastAsia="Times New Roman" w:hAnsi="Arial" w:cs="B Titr" w:hint="cs"/>
                <w:color w:val="000000" w:themeColor="text1"/>
                <w:kern w:val="24"/>
                <w:sz w:val="20"/>
                <w:szCs w:val="20"/>
                <w:rtl/>
                <w:lang w:bidi="fa-IR"/>
              </w:rPr>
              <w:t xml:space="preserve">استاد راهنما </w:t>
            </w:r>
          </w:p>
        </w:tc>
        <w:tc>
          <w:tcPr>
            <w:tcW w:w="1890" w:type="dxa"/>
            <w:tcBorders>
              <w:top w:val="single" w:sz="8" w:space="0" w:color="000000"/>
              <w:left w:val="single" w:sz="8" w:space="0" w:color="000000"/>
              <w:bottom w:val="single" w:sz="8" w:space="0" w:color="000000"/>
              <w:right w:val="single" w:sz="8" w:space="0" w:color="000000"/>
            </w:tcBorders>
            <w:shd w:val="clear" w:color="auto" w:fill="ACCBF9"/>
            <w:tcMar>
              <w:top w:w="15" w:type="dxa"/>
              <w:left w:w="108" w:type="dxa"/>
              <w:bottom w:w="0" w:type="dxa"/>
              <w:right w:w="108" w:type="dxa"/>
            </w:tcMar>
            <w:hideMark/>
          </w:tcPr>
          <w:p w14:paraId="753D2006" w14:textId="77777777" w:rsidR="000D72F7" w:rsidRPr="000D72F7" w:rsidRDefault="000D72F7" w:rsidP="000D72F7">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t>استاد مشاور</w:t>
            </w:r>
          </w:p>
        </w:tc>
      </w:tr>
      <w:tr w:rsidR="000D72F7" w:rsidRPr="000D72F7" w14:paraId="4CB521D7" w14:textId="77777777" w:rsidTr="000D72F7">
        <w:trPr>
          <w:trHeight w:val="633"/>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9475D6"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1</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795009"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خرداد 1403</w:t>
            </w:r>
          </w:p>
        </w:tc>
        <w:tc>
          <w:tcPr>
            <w:tcW w:w="1980" w:type="dxa"/>
            <w:tcBorders>
              <w:top w:val="single" w:sz="8" w:space="0" w:color="000000"/>
              <w:left w:val="single" w:sz="8" w:space="0" w:color="000000"/>
              <w:bottom w:val="single" w:sz="8" w:space="0" w:color="000000"/>
              <w:right w:val="single" w:sz="8" w:space="0" w:color="000000"/>
            </w:tcBorders>
          </w:tcPr>
          <w:p w14:paraId="0C003314"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امیرزال</w:t>
            </w:r>
          </w:p>
        </w:tc>
        <w:tc>
          <w:tcPr>
            <w:tcW w:w="7020" w:type="dxa"/>
            <w:tcBorders>
              <w:top w:val="single" w:sz="8" w:space="0" w:color="000000"/>
              <w:left w:val="single" w:sz="8" w:space="0" w:color="000000"/>
              <w:bottom w:val="single" w:sz="8" w:space="0" w:color="000000"/>
              <w:right w:val="single" w:sz="8" w:space="0" w:color="000000"/>
            </w:tcBorders>
          </w:tcPr>
          <w:p w14:paraId="7EB43684"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r w:rsidRPr="000D72F7">
              <w:rPr>
                <w:rFonts w:ascii="Calibri" w:eastAsia="Calibri" w:hAnsi="Arial" w:cs="B Nazanin" w:hint="cs"/>
                <w:b/>
                <w:bCs/>
                <w:color w:val="000000" w:themeColor="text1"/>
                <w:kern w:val="24"/>
                <w:sz w:val="20"/>
                <w:szCs w:val="20"/>
                <w:rtl/>
                <w:lang w:bidi="fa-IR"/>
              </w:rPr>
              <w:t xml:space="preserve">ارتباط </w:t>
            </w:r>
            <w:r w:rsidRPr="000D72F7">
              <w:rPr>
                <w:rFonts w:ascii="Calibri" w:eastAsia="Calibri" w:hAnsi="Arial" w:cs="B Nazanin"/>
                <w:b/>
                <w:bCs/>
                <w:color w:val="000000" w:themeColor="text1"/>
                <w:kern w:val="24"/>
                <w:sz w:val="20"/>
                <w:szCs w:val="20"/>
                <w:rtl/>
                <w:lang w:bidi="fa-IR"/>
              </w:rPr>
              <w:t>میان نوبت کاری با سرعت موج نبض قبل و بعد از نوبت کاری در دانشجویان پزشکی در سال1401</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C6541" w14:textId="77777777" w:rsidR="002E7F83" w:rsidRDefault="002E7F83"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د. </w:t>
            </w:r>
            <w:r w:rsidR="000D72F7" w:rsidRPr="000D72F7">
              <w:rPr>
                <w:rFonts w:ascii="Calibri" w:eastAsia="Calibri" w:hAnsi="Arial" w:cs="B Nazanin" w:hint="cs"/>
                <w:b/>
                <w:bCs/>
                <w:color w:val="000000" w:themeColor="text1"/>
                <w:kern w:val="24"/>
                <w:sz w:val="20"/>
                <w:szCs w:val="20"/>
                <w:rtl/>
                <w:lang w:bidi="fa-IR"/>
              </w:rPr>
              <w:t>حق وردی</w:t>
            </w:r>
            <w:r w:rsidR="000D72F7" w:rsidRPr="000D72F7">
              <w:rPr>
                <w:rFonts w:ascii="Calibri" w:eastAsia="Calibri" w:hAnsi="Calibri" w:cs="B Nazanin"/>
                <w:b/>
                <w:bCs/>
                <w:color w:val="000000" w:themeColor="text1"/>
                <w:kern w:val="24"/>
                <w:sz w:val="20"/>
                <w:szCs w:val="20"/>
                <w:rtl/>
                <w:lang w:bidi="fa-IR"/>
              </w:rPr>
              <w:t xml:space="preserve"> </w:t>
            </w:r>
            <w:r>
              <w:rPr>
                <w:rFonts w:ascii="Times New Roman" w:eastAsia="Calibri" w:hAnsi="Times New Roman" w:cs="Times New Roman" w:hint="cs"/>
                <w:b/>
                <w:bCs/>
                <w:color w:val="000000" w:themeColor="text1"/>
                <w:kern w:val="24"/>
                <w:sz w:val="20"/>
                <w:szCs w:val="20"/>
                <w:rtl/>
                <w:lang w:bidi="fa-IR"/>
              </w:rPr>
              <w:t>–</w:t>
            </w:r>
            <w:r w:rsidR="000D72F7" w:rsidRPr="000D72F7">
              <w:rPr>
                <w:rFonts w:ascii="Calibri" w:eastAsia="Calibri" w:hAnsi="Calibri" w:cs="B Nazanin"/>
                <w:b/>
                <w:bCs/>
                <w:color w:val="000000" w:themeColor="text1"/>
                <w:kern w:val="24"/>
                <w:sz w:val="20"/>
                <w:szCs w:val="20"/>
                <w:rtl/>
                <w:lang w:bidi="fa-IR"/>
              </w:rPr>
              <w:t xml:space="preserve"> </w:t>
            </w:r>
          </w:p>
          <w:p w14:paraId="24E55FD5" w14:textId="77777777" w:rsidR="000D72F7" w:rsidRPr="000D72F7" w:rsidRDefault="002E7F83" w:rsidP="002E7F83">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صدوق</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9A3377" w14:textId="77777777" w:rsidR="000D72F7" w:rsidRPr="000D72F7" w:rsidRDefault="002E7F83"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Times New Roman" w:hAnsi="Arial" w:cs="B Nazanin" w:hint="cs"/>
                <w:b/>
                <w:bCs/>
                <w:color w:val="000000" w:themeColor="text1"/>
                <w:kern w:val="24"/>
                <w:sz w:val="20"/>
                <w:szCs w:val="20"/>
                <w:rtl/>
                <w:lang w:bidi="fa-IR"/>
              </w:rPr>
              <w:t xml:space="preserve"> </w:t>
            </w:r>
            <w:r>
              <w:rPr>
                <w:rFonts w:ascii="Calibri" w:eastAsia="Times New Roman"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 xml:space="preserve">سلطانی </w:t>
            </w:r>
            <w:r>
              <w:rPr>
                <w:rFonts w:ascii="Times New Roman" w:eastAsia="Times New Roman" w:hAnsi="Times New Roman" w:cs="Times New Roman" w:hint="cs"/>
                <w:b/>
                <w:bCs/>
                <w:color w:val="000000" w:themeColor="text1"/>
                <w:kern w:val="24"/>
                <w:sz w:val="20"/>
                <w:szCs w:val="20"/>
                <w:rtl/>
                <w:lang w:bidi="fa-IR"/>
              </w:rPr>
              <w:t>–</w:t>
            </w:r>
            <w:r>
              <w:rPr>
                <w:rFonts w:ascii="Calibri" w:eastAsia="Calibri" w:hAnsi="Arial" w:cs="B Nazanin" w:hint="cs"/>
                <w:b/>
                <w:bCs/>
                <w:color w:val="000000" w:themeColor="text1"/>
                <w:kern w:val="24"/>
                <w:sz w:val="20"/>
                <w:szCs w:val="20"/>
                <w:rtl/>
                <w:lang w:bidi="fa-IR"/>
              </w:rPr>
              <w:t xml:space="preserve"> د.</w:t>
            </w:r>
            <w:r w:rsidR="000D72F7" w:rsidRPr="000D72F7">
              <w:rPr>
                <w:rFonts w:ascii="Calibri" w:eastAsia="Times New Roman" w:hAnsi="Arial" w:cs="B Nazanin" w:hint="cs"/>
                <w:b/>
                <w:bCs/>
                <w:color w:val="000000" w:themeColor="text1"/>
                <w:kern w:val="24"/>
                <w:sz w:val="20"/>
                <w:szCs w:val="20"/>
                <w:rtl/>
                <w:lang w:bidi="fa-IR"/>
              </w:rPr>
              <w:t xml:space="preserve"> نجفی</w:t>
            </w:r>
          </w:p>
        </w:tc>
      </w:tr>
      <w:tr w:rsidR="000D72F7" w:rsidRPr="000D72F7" w14:paraId="791DFEC3" w14:textId="77777777" w:rsidTr="002E7F83">
        <w:trPr>
          <w:trHeight w:val="577"/>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E00521"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2</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319C87"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تیر 1403</w:t>
            </w:r>
          </w:p>
        </w:tc>
        <w:tc>
          <w:tcPr>
            <w:tcW w:w="1980" w:type="dxa"/>
            <w:tcBorders>
              <w:top w:val="single" w:sz="8" w:space="0" w:color="000000"/>
              <w:left w:val="single" w:sz="8" w:space="0" w:color="000000"/>
              <w:bottom w:val="single" w:sz="8" w:space="0" w:color="000000"/>
              <w:right w:val="single" w:sz="8" w:space="0" w:color="000000"/>
            </w:tcBorders>
          </w:tcPr>
          <w:p w14:paraId="564EC334"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فائزه</w:t>
            </w:r>
            <w:r w:rsidRPr="000D72F7">
              <w:rPr>
                <w:rFonts w:ascii="Calibri" w:eastAsia="Calibri" w:hAnsi="Arial" w:cs="B Nazanin"/>
                <w:b/>
                <w:bCs/>
                <w:color w:val="000000" w:themeColor="text1"/>
                <w:kern w:val="24"/>
                <w:sz w:val="20"/>
                <w:szCs w:val="20"/>
                <w:rtl/>
                <w:lang w:bidi="fa-IR"/>
              </w:rPr>
              <w:t xml:space="preserve"> رضوان فر</w:t>
            </w:r>
          </w:p>
        </w:tc>
        <w:tc>
          <w:tcPr>
            <w:tcW w:w="7020" w:type="dxa"/>
            <w:tcBorders>
              <w:top w:val="single" w:sz="8" w:space="0" w:color="000000"/>
              <w:left w:val="single" w:sz="8" w:space="0" w:color="000000"/>
              <w:bottom w:val="single" w:sz="8" w:space="0" w:color="000000"/>
              <w:right w:val="single" w:sz="8" w:space="0" w:color="000000"/>
            </w:tcBorders>
          </w:tcPr>
          <w:p w14:paraId="26A38BC4" w14:textId="77777777" w:rsidR="002E7F83" w:rsidRPr="000D72F7" w:rsidRDefault="002E7F83"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2E7F83">
              <w:rPr>
                <w:rFonts w:ascii="Calibri" w:eastAsia="Calibri" w:hAnsi="Arial" w:cs="B Nazanin"/>
                <w:b/>
                <w:bCs/>
                <w:color w:val="000000" w:themeColor="text1"/>
                <w:kern w:val="24"/>
                <w:sz w:val="20"/>
                <w:szCs w:val="20"/>
                <w:rtl/>
                <w:lang w:bidi="fa-IR"/>
              </w:rPr>
              <w:t>مقایسه عاقبت بیمارستانی بیماران مبتلا به هیپرگلیسمی ناشی از کورتون و دیابت قندی با افراد غیر دیابتی بستری بعلت عفونت کوید ۱۹ در بیمارستان امیرالمومنین ع اراک در سال</w:t>
            </w:r>
          </w:p>
          <w:tbl>
            <w:tblPr>
              <w:bidiVisual/>
              <w:tblW w:w="3981" w:type="pct"/>
              <w:tblCellSpacing w:w="15" w:type="dxa"/>
              <w:tblCellMar>
                <w:top w:w="15" w:type="dxa"/>
                <w:left w:w="15" w:type="dxa"/>
                <w:bottom w:w="15" w:type="dxa"/>
                <w:right w:w="15" w:type="dxa"/>
              </w:tblCellMar>
              <w:tblLook w:val="04A0" w:firstRow="1" w:lastRow="0" w:firstColumn="1" w:lastColumn="0" w:noHBand="0" w:noVBand="1"/>
            </w:tblPr>
            <w:tblGrid>
              <w:gridCol w:w="5589"/>
            </w:tblGrid>
            <w:tr w:rsidR="00971C8A" w:rsidRPr="00971C8A" w14:paraId="04EB464E" w14:textId="77777777" w:rsidTr="002E7F83">
              <w:trPr>
                <w:tblCellSpacing w:w="15" w:type="dxa"/>
              </w:trPr>
              <w:tc>
                <w:tcPr>
                  <w:tcW w:w="4946" w:type="pct"/>
                  <w:vAlign w:val="center"/>
                  <w:hideMark/>
                </w:tcPr>
                <w:p w14:paraId="6B35AAED" w14:textId="77777777" w:rsidR="002E7F83" w:rsidRPr="002E7F83" w:rsidRDefault="002E7F83" w:rsidP="002E7F83">
                  <w:pPr>
                    <w:bidi/>
                    <w:spacing w:after="0" w:line="240" w:lineRule="auto"/>
                    <w:rPr>
                      <w:rFonts w:ascii="Calibri" w:eastAsia="Calibri" w:hAnsi="Arial" w:cs="B Nazanin"/>
                      <w:b/>
                      <w:bCs/>
                      <w:color w:val="000000" w:themeColor="text1"/>
                      <w:kern w:val="24"/>
                      <w:sz w:val="20"/>
                      <w:szCs w:val="20"/>
                      <w:lang w:bidi="fa-IR"/>
                    </w:rPr>
                  </w:pPr>
                </w:p>
              </w:tc>
            </w:tr>
          </w:tbl>
          <w:p w14:paraId="50F4C9B8" w14:textId="77777777" w:rsidR="000D72F7" w:rsidRPr="000D72F7" w:rsidRDefault="000D72F7"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EB7833" w14:textId="77777777" w:rsidR="000D72F7" w:rsidRPr="000D72F7" w:rsidRDefault="002E7F83"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واله</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6F2CFF" w14:textId="77777777" w:rsidR="000D72F7" w:rsidRPr="000D72F7" w:rsidRDefault="002E7F83"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الماسی</w:t>
            </w:r>
          </w:p>
        </w:tc>
      </w:tr>
      <w:tr w:rsidR="000D72F7" w:rsidRPr="000D72F7" w14:paraId="71ADE40E" w14:textId="77777777" w:rsidTr="000D72F7">
        <w:trPr>
          <w:trHeight w:val="720"/>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C36DAA"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3</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52B8BE"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مهر1403</w:t>
            </w:r>
          </w:p>
        </w:tc>
        <w:tc>
          <w:tcPr>
            <w:tcW w:w="1980" w:type="dxa"/>
            <w:tcBorders>
              <w:top w:val="single" w:sz="8" w:space="0" w:color="000000"/>
              <w:left w:val="single" w:sz="8" w:space="0" w:color="000000"/>
              <w:bottom w:val="single" w:sz="8" w:space="0" w:color="000000"/>
              <w:right w:val="single" w:sz="8" w:space="0" w:color="000000"/>
            </w:tcBorders>
          </w:tcPr>
          <w:p w14:paraId="528654BF" w14:textId="77777777" w:rsidR="000D72F7" w:rsidRPr="000D72F7" w:rsidRDefault="000D72F7" w:rsidP="000D72F7">
            <w:pPr>
              <w:spacing w:after="0" w:line="240" w:lineRule="auto"/>
              <w:jc w:val="center"/>
              <w:rPr>
                <w:rFonts w:ascii="Calibri" w:eastAsia="Calibri" w:hAnsi="Arial" w:cs="B Nazanin"/>
                <w:b/>
                <w:bCs/>
                <w:color w:val="000000" w:themeColor="text1"/>
                <w:kern w:val="24"/>
                <w:sz w:val="20"/>
                <w:szCs w:val="20"/>
                <w:lang w:bidi="fa-IR"/>
              </w:rPr>
            </w:pPr>
          </w:p>
          <w:p w14:paraId="066E09D1" w14:textId="77777777" w:rsidR="000D72F7" w:rsidRPr="000D72F7" w:rsidRDefault="000D72F7" w:rsidP="000D72F7">
            <w:pPr>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رزیدنت رضا مهدوی</w:t>
            </w:r>
          </w:p>
        </w:tc>
        <w:tc>
          <w:tcPr>
            <w:tcW w:w="7020" w:type="dxa"/>
            <w:tcBorders>
              <w:top w:val="single" w:sz="8" w:space="0" w:color="000000"/>
              <w:left w:val="single" w:sz="8" w:space="0" w:color="000000"/>
              <w:bottom w:val="single" w:sz="8" w:space="0" w:color="000000"/>
              <w:right w:val="single" w:sz="8" w:space="0" w:color="000000"/>
            </w:tcBorders>
          </w:tcPr>
          <w:p w14:paraId="467B5604" w14:textId="77777777" w:rsidR="000D72F7" w:rsidRPr="000D72F7" w:rsidRDefault="002E7F83"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971C8A">
              <w:rPr>
                <w:rFonts w:ascii="Calibri" w:eastAsia="Calibri" w:hAnsi="Arial" w:cs="B Nazanin"/>
                <w:b/>
                <w:bCs/>
                <w:color w:val="000000" w:themeColor="text1"/>
                <w:kern w:val="24"/>
                <w:sz w:val="20"/>
                <w:szCs w:val="20"/>
                <w:rtl/>
                <w:lang w:bidi="fa-IR"/>
              </w:rPr>
              <w:t>مقایسه پیامدهای درمانی بیماران مبتلا به بیماری مزمن کلیوی تحت همودیالیز دوبار در هفته و سه بار در هفته در بیماران تحت پوشش بخش دیالیز شهرستان اراک در سال 1401 - 1402</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9FAF0C" w14:textId="77777777" w:rsidR="000D72F7" w:rsidRPr="000D72F7" w:rsidRDefault="002E7F83"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حق وردی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0B1FCB" w14:textId="77777777" w:rsidR="002E7F83" w:rsidRDefault="002E7F83" w:rsidP="000D72F7">
            <w:pPr>
              <w:tabs>
                <w:tab w:val="left" w:pos="8098"/>
              </w:tabs>
              <w:bidi/>
              <w:spacing w:after="0" w:line="256" w:lineRule="auto"/>
              <w:jc w:val="center"/>
              <w:rPr>
                <w:rFonts w:ascii="Calibri" w:eastAsia="Times New Roman" w:hAnsi="Calibri"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صدوق</w:t>
            </w:r>
            <w:r w:rsidR="000D72F7" w:rsidRPr="000D72F7">
              <w:rPr>
                <w:rFonts w:ascii="Calibri" w:eastAsia="Times New Roman" w:hAnsi="Calibri" w:cs="B Nazanin"/>
                <w:b/>
                <w:bCs/>
                <w:color w:val="000000" w:themeColor="text1"/>
                <w:kern w:val="24"/>
                <w:sz w:val="20"/>
                <w:szCs w:val="20"/>
                <w:rtl/>
                <w:lang w:bidi="fa-IR"/>
              </w:rPr>
              <w:t xml:space="preserve"> عباسیان-</w:t>
            </w:r>
          </w:p>
          <w:p w14:paraId="2ECFB70B" w14:textId="77777777" w:rsidR="000D72F7" w:rsidRPr="000D72F7" w:rsidRDefault="002E7F83" w:rsidP="002E7F83">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Calibri" w:cs="B Nazanin"/>
                <w:b/>
                <w:bCs/>
                <w:color w:val="000000" w:themeColor="text1"/>
                <w:kern w:val="24"/>
                <w:sz w:val="20"/>
                <w:szCs w:val="20"/>
                <w:rtl/>
                <w:lang w:bidi="fa-IR"/>
              </w:rPr>
              <w:t>صفری</w:t>
            </w:r>
          </w:p>
        </w:tc>
      </w:tr>
      <w:tr w:rsidR="000D72F7" w:rsidRPr="000D72F7" w14:paraId="7CCCF826" w14:textId="77777777" w:rsidTr="000D72F7">
        <w:trPr>
          <w:trHeight w:val="688"/>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12DCBB"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4</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AABE49"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مهر1403</w:t>
            </w:r>
          </w:p>
        </w:tc>
        <w:tc>
          <w:tcPr>
            <w:tcW w:w="1980" w:type="dxa"/>
            <w:tcBorders>
              <w:top w:val="single" w:sz="8" w:space="0" w:color="000000"/>
              <w:left w:val="single" w:sz="8" w:space="0" w:color="000000"/>
              <w:bottom w:val="single" w:sz="8" w:space="0" w:color="000000"/>
              <w:right w:val="single" w:sz="8" w:space="0" w:color="000000"/>
            </w:tcBorders>
          </w:tcPr>
          <w:p w14:paraId="5652D3E1"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محمد مهدی خطیب شهیدی</w:t>
            </w:r>
          </w:p>
        </w:tc>
        <w:tc>
          <w:tcPr>
            <w:tcW w:w="7020" w:type="dxa"/>
            <w:tcBorders>
              <w:top w:val="single" w:sz="8" w:space="0" w:color="000000"/>
              <w:left w:val="single" w:sz="8" w:space="0" w:color="000000"/>
              <w:bottom w:val="single" w:sz="8" w:space="0" w:color="000000"/>
              <w:right w:val="single" w:sz="8" w:space="0" w:color="000000"/>
            </w:tcBorders>
          </w:tcPr>
          <w:p w14:paraId="42974504" w14:textId="77777777" w:rsidR="000D72F7" w:rsidRPr="000D72F7" w:rsidRDefault="000E0212" w:rsidP="000D72F7">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0D72F7">
              <w:rPr>
                <w:rFonts w:ascii="Calibri" w:eastAsia="Calibri" w:hAnsi="Arial" w:cs="B Nazanin"/>
                <w:b/>
                <w:bCs/>
                <w:color w:val="000000" w:themeColor="text1"/>
                <w:kern w:val="24"/>
                <w:sz w:val="20"/>
                <w:szCs w:val="20"/>
                <w:rtl/>
                <w:lang w:bidi="fa-IR"/>
              </w:rPr>
              <w:t>شیوع و سیر بالینی آسیب حاد کلیه ناشی از سیس پلاتین در بیماران تحت شیمی درمانی مبتنی بر سیس پلاتین در بیمارستان خوانساری اراک بستری در سال 1400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3F81F8" w14:textId="77777777" w:rsidR="000D72F7" w:rsidRPr="000D72F7" w:rsidRDefault="002E7F83"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صدوق</w:t>
            </w:r>
            <w:r w:rsidR="000D72F7" w:rsidRPr="000D72F7">
              <w:rPr>
                <w:rFonts w:ascii="Calibri" w:eastAsia="Calibri" w:hAnsi="Calibri" w:cs="B Nazanin"/>
                <w:b/>
                <w:bCs/>
                <w:color w:val="000000" w:themeColor="text1"/>
                <w:kern w:val="24"/>
                <w:sz w:val="20"/>
                <w:szCs w:val="20"/>
                <w:rtl/>
                <w:lang w:bidi="fa-IR"/>
              </w:rPr>
              <w:t xml:space="preserve"> عباسیان</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69E6ED" w14:textId="77777777" w:rsidR="000D72F7" w:rsidRPr="000D72F7" w:rsidRDefault="002E7F83"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صفری</w:t>
            </w:r>
          </w:p>
        </w:tc>
      </w:tr>
      <w:tr w:rsidR="000D72F7" w:rsidRPr="000D72F7" w14:paraId="4EEFF577" w14:textId="77777777" w:rsidTr="000D72F7">
        <w:trPr>
          <w:trHeight w:val="625"/>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8B2C7"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5</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CF6891"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آبان 1403</w:t>
            </w:r>
          </w:p>
        </w:tc>
        <w:tc>
          <w:tcPr>
            <w:tcW w:w="1980" w:type="dxa"/>
            <w:tcBorders>
              <w:top w:val="single" w:sz="8" w:space="0" w:color="000000"/>
              <w:left w:val="single" w:sz="8" w:space="0" w:color="000000"/>
              <w:bottom w:val="single" w:sz="8" w:space="0" w:color="000000"/>
              <w:right w:val="single" w:sz="8" w:space="0" w:color="000000"/>
            </w:tcBorders>
          </w:tcPr>
          <w:p w14:paraId="2EEB4836" w14:textId="77777777" w:rsidR="000D72F7" w:rsidRPr="000D72F7" w:rsidRDefault="000D72F7" w:rsidP="000D72F7">
            <w:pPr>
              <w:spacing w:after="0" w:line="240"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رزیدنت فاطمه جلالی</w:t>
            </w:r>
          </w:p>
        </w:tc>
        <w:tc>
          <w:tcPr>
            <w:tcW w:w="7020" w:type="dxa"/>
            <w:tcBorders>
              <w:top w:val="single" w:sz="8" w:space="0" w:color="000000"/>
              <w:left w:val="single" w:sz="8" w:space="0" w:color="000000"/>
              <w:bottom w:val="single" w:sz="8" w:space="0" w:color="000000"/>
              <w:right w:val="single" w:sz="8" w:space="0" w:color="000000"/>
            </w:tcBorders>
          </w:tcPr>
          <w:p w14:paraId="133E08AD" w14:textId="77777777" w:rsidR="000D72F7" w:rsidRPr="000D72F7" w:rsidRDefault="00971C8A"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971C8A">
              <w:rPr>
                <w:rFonts w:ascii="Calibri" w:eastAsia="Calibri" w:hAnsi="Arial" w:cs="B Nazanin"/>
                <w:b/>
                <w:bCs/>
                <w:color w:val="000000" w:themeColor="text1"/>
                <w:kern w:val="24"/>
                <w:sz w:val="20"/>
                <w:szCs w:val="20"/>
                <w:rtl/>
                <w:lang w:bidi="fa-IR"/>
              </w:rPr>
              <w:t>بررسی تاثیر ال کارنیتین در بهبود وضعیت تغذیه و کفایت دیالیز بیماران همودیالیز مرکز دیالیز حامی شهر اراک</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DF8C25" w14:textId="77777777" w:rsidR="000D72F7" w:rsidRPr="000D72F7" w:rsidRDefault="002E7F83"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حق وردی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10433B" w14:textId="77777777" w:rsidR="000D72F7" w:rsidRPr="000D72F7" w:rsidRDefault="002E7F83"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صدوق</w:t>
            </w:r>
            <w:r w:rsidR="000D72F7" w:rsidRPr="000D72F7">
              <w:rPr>
                <w:rFonts w:ascii="Calibri" w:eastAsia="Times New Roman" w:hAnsi="Calibri" w:cs="B Nazanin"/>
                <w:b/>
                <w:bCs/>
                <w:color w:val="000000" w:themeColor="text1"/>
                <w:kern w:val="24"/>
                <w:sz w:val="20"/>
                <w:szCs w:val="20"/>
                <w:rtl/>
                <w:lang w:bidi="fa-IR"/>
              </w:rPr>
              <w:t xml:space="preserve"> عباسیان</w:t>
            </w:r>
          </w:p>
        </w:tc>
      </w:tr>
      <w:tr w:rsidR="000D72F7" w:rsidRPr="000D72F7" w14:paraId="17DC9091"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8B78F"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6</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96E747"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آبان 1403</w:t>
            </w:r>
          </w:p>
        </w:tc>
        <w:tc>
          <w:tcPr>
            <w:tcW w:w="1980" w:type="dxa"/>
            <w:tcBorders>
              <w:top w:val="single" w:sz="8" w:space="0" w:color="000000"/>
              <w:left w:val="single" w:sz="8" w:space="0" w:color="000000"/>
              <w:bottom w:val="single" w:sz="8" w:space="0" w:color="000000"/>
              <w:right w:val="single" w:sz="8" w:space="0" w:color="000000"/>
            </w:tcBorders>
          </w:tcPr>
          <w:p w14:paraId="45337213" w14:textId="77777777" w:rsidR="000D72F7" w:rsidRPr="000D72F7" w:rsidRDefault="000D72F7" w:rsidP="000D72F7">
            <w:pPr>
              <w:spacing w:after="0" w:line="240"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رزیدنت عارف محمدزاده</w:t>
            </w:r>
          </w:p>
        </w:tc>
        <w:tc>
          <w:tcPr>
            <w:tcW w:w="7020" w:type="dxa"/>
            <w:tcBorders>
              <w:top w:val="single" w:sz="8" w:space="0" w:color="000000"/>
              <w:left w:val="single" w:sz="8" w:space="0" w:color="000000"/>
              <w:bottom w:val="single" w:sz="8" w:space="0" w:color="000000"/>
              <w:right w:val="single" w:sz="8" w:space="0" w:color="000000"/>
            </w:tcBorders>
          </w:tcPr>
          <w:p w14:paraId="61AC104D" w14:textId="77777777" w:rsidR="000D72F7" w:rsidRPr="000D72F7" w:rsidRDefault="00971C8A"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971C8A">
              <w:rPr>
                <w:rFonts w:ascii="Calibri" w:eastAsia="Calibri" w:hAnsi="Arial" w:cs="B Nazanin"/>
                <w:b/>
                <w:bCs/>
                <w:color w:val="000000" w:themeColor="text1"/>
                <w:kern w:val="24"/>
                <w:sz w:val="20"/>
                <w:szCs w:val="20"/>
                <w:rtl/>
                <w:lang w:bidi="fa-IR"/>
              </w:rPr>
              <w:t>بررسی اثر امپاگلیفلوزین 10 میلی گرم در اصلاح هایپوناترمی بیماران نارسایی مزمن قلبی</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FA4C2A" w14:textId="77777777" w:rsidR="004A7B09" w:rsidRDefault="004772FC" w:rsidP="004772FC">
            <w:pPr>
              <w:tabs>
                <w:tab w:val="left" w:pos="8098"/>
              </w:tabs>
              <w:bidi/>
              <w:spacing w:after="0" w:line="256" w:lineRule="auto"/>
              <w:jc w:val="center"/>
              <w:rPr>
                <w:rFonts w:ascii="Times New Roman" w:eastAsia="Calibri" w:hAnsi="Times New Roman" w:cs="Times New Roma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حق وردی</w:t>
            </w:r>
            <w:r w:rsidR="000D72F7" w:rsidRPr="000D72F7">
              <w:rPr>
                <w:rFonts w:ascii="Calibri" w:eastAsia="Calibri" w:hAnsi="Calibri" w:cs="B Nazanin"/>
                <w:b/>
                <w:bCs/>
                <w:color w:val="000000" w:themeColor="text1"/>
                <w:kern w:val="24"/>
                <w:sz w:val="20"/>
                <w:szCs w:val="20"/>
                <w:rtl/>
                <w:lang w:bidi="fa-IR"/>
              </w:rPr>
              <w:t xml:space="preserve"> </w:t>
            </w:r>
            <w:r w:rsidR="000D72F7" w:rsidRPr="000D72F7">
              <w:rPr>
                <w:rFonts w:ascii="Times New Roman" w:eastAsia="Calibri" w:hAnsi="Times New Roman" w:cs="Times New Roman" w:hint="cs"/>
                <w:b/>
                <w:bCs/>
                <w:color w:val="000000" w:themeColor="text1"/>
                <w:kern w:val="24"/>
                <w:sz w:val="20"/>
                <w:szCs w:val="20"/>
                <w:rtl/>
                <w:lang w:bidi="fa-IR"/>
              </w:rPr>
              <w:t>–</w:t>
            </w:r>
          </w:p>
          <w:p w14:paraId="3D48BA34" w14:textId="77777777" w:rsidR="000D72F7" w:rsidRPr="000D72F7" w:rsidRDefault="000D72F7" w:rsidP="004A7B09">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 xml:space="preserve"> </w:t>
            </w:r>
            <w:r w:rsidR="004772FC">
              <w:rPr>
                <w:rFonts w:ascii="Calibri" w:eastAsia="Calibri" w:hAnsi="Arial" w:cs="B Nazanin" w:hint="cs"/>
                <w:b/>
                <w:bCs/>
                <w:color w:val="000000" w:themeColor="text1"/>
                <w:kern w:val="24"/>
                <w:sz w:val="20"/>
                <w:szCs w:val="20"/>
                <w:rtl/>
                <w:lang w:bidi="fa-IR"/>
              </w:rPr>
              <w:t>د.</w:t>
            </w:r>
            <w:r w:rsidR="004772FC" w:rsidRPr="000D72F7">
              <w:rPr>
                <w:rFonts w:ascii="Calibri" w:eastAsia="Calibri" w:hAnsi="Arial" w:cs="B Nazanin" w:hint="cs"/>
                <w:b/>
                <w:bCs/>
                <w:color w:val="000000" w:themeColor="text1"/>
                <w:kern w:val="24"/>
                <w:sz w:val="20"/>
                <w:szCs w:val="20"/>
                <w:rtl/>
                <w:lang w:bidi="fa-IR"/>
              </w:rPr>
              <w:t xml:space="preserve"> </w:t>
            </w:r>
            <w:r w:rsidRPr="000D72F7">
              <w:rPr>
                <w:rFonts w:ascii="Calibri" w:eastAsia="Calibri" w:hAnsi="Calibri" w:cs="B Nazanin" w:hint="cs"/>
                <w:b/>
                <w:bCs/>
                <w:color w:val="000000" w:themeColor="text1"/>
                <w:kern w:val="24"/>
                <w:sz w:val="20"/>
                <w:szCs w:val="20"/>
                <w:rtl/>
                <w:lang w:bidi="fa-IR"/>
              </w:rPr>
              <w:t>علی</w:t>
            </w:r>
            <w:r w:rsidRPr="000D72F7">
              <w:rPr>
                <w:rFonts w:ascii="Calibri" w:eastAsia="Calibri" w:hAnsi="Calibri" w:cs="B Nazanin"/>
                <w:b/>
                <w:bCs/>
                <w:color w:val="000000" w:themeColor="text1"/>
                <w:kern w:val="24"/>
                <w:sz w:val="20"/>
                <w:szCs w:val="20"/>
                <w:rtl/>
                <w:lang w:bidi="fa-IR"/>
              </w:rPr>
              <w:t xml:space="preserve"> </w:t>
            </w:r>
            <w:r w:rsidRPr="000D72F7">
              <w:rPr>
                <w:rFonts w:ascii="Calibri" w:eastAsia="Calibri" w:hAnsi="Calibri" w:cs="B Nazanin" w:hint="cs"/>
                <w:b/>
                <w:bCs/>
                <w:color w:val="000000" w:themeColor="text1"/>
                <w:kern w:val="24"/>
                <w:sz w:val="20"/>
                <w:szCs w:val="20"/>
                <w:rtl/>
                <w:lang w:bidi="fa-IR"/>
              </w:rPr>
              <w:t>سعیدی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1C39A7"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صدوق</w:t>
            </w:r>
            <w:r w:rsidR="000D72F7" w:rsidRPr="000D72F7">
              <w:rPr>
                <w:rFonts w:ascii="Calibri" w:eastAsia="Times New Roman" w:hAnsi="Calibri" w:cs="B Nazanin"/>
                <w:b/>
                <w:bCs/>
                <w:color w:val="000000" w:themeColor="text1"/>
                <w:kern w:val="24"/>
                <w:sz w:val="20"/>
                <w:szCs w:val="20"/>
                <w:rtl/>
                <w:lang w:bidi="fa-IR"/>
              </w:rPr>
              <w:t xml:space="preserve"> عباسیان</w:t>
            </w:r>
          </w:p>
        </w:tc>
      </w:tr>
      <w:tr w:rsidR="000D72F7" w:rsidRPr="000D72F7" w14:paraId="1A20FA26"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A2B670"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7</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3D9D2A"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آبان 1403</w:t>
            </w:r>
          </w:p>
        </w:tc>
        <w:tc>
          <w:tcPr>
            <w:tcW w:w="1980" w:type="dxa"/>
            <w:tcBorders>
              <w:top w:val="single" w:sz="8" w:space="0" w:color="000000"/>
              <w:left w:val="single" w:sz="8" w:space="0" w:color="000000"/>
              <w:bottom w:val="single" w:sz="8" w:space="0" w:color="000000"/>
              <w:right w:val="single" w:sz="8" w:space="0" w:color="000000"/>
            </w:tcBorders>
          </w:tcPr>
          <w:p w14:paraId="1AC309C2"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محمد امین آزاداندیش</w:t>
            </w:r>
          </w:p>
        </w:tc>
        <w:tc>
          <w:tcPr>
            <w:tcW w:w="7020" w:type="dxa"/>
            <w:tcBorders>
              <w:top w:val="single" w:sz="8" w:space="0" w:color="000000"/>
              <w:left w:val="single" w:sz="8" w:space="0" w:color="000000"/>
              <w:bottom w:val="single" w:sz="8" w:space="0" w:color="000000"/>
              <w:right w:val="single" w:sz="8" w:space="0" w:color="000000"/>
            </w:tcBorders>
          </w:tcPr>
          <w:p w14:paraId="475A257A" w14:textId="77777777" w:rsidR="000D72F7" w:rsidRPr="000D72F7" w:rsidRDefault="000E0212" w:rsidP="000D72F7">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0E0212">
              <w:rPr>
                <w:rFonts w:ascii="Calibri" w:eastAsia="Calibri" w:hAnsi="Arial" w:cs="B Nazanin" w:hint="cs"/>
                <w:b/>
                <w:bCs/>
                <w:color w:val="000000" w:themeColor="text1"/>
                <w:kern w:val="24"/>
                <w:sz w:val="20"/>
                <w:szCs w:val="20"/>
                <w:rtl/>
                <w:lang w:bidi="fa-IR"/>
              </w:rPr>
              <w:t>بررسی میزان بقای 5 ساله بیماران همودیالیزی</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5C9687" w14:textId="77777777" w:rsidR="000D72F7" w:rsidRPr="000D72F7" w:rsidRDefault="004A7B09"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سلطانی -</w:t>
            </w: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صدوق</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07B7BF"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 xml:space="preserve">مسلمی </w:t>
            </w:r>
            <w:r w:rsidR="000D72F7" w:rsidRPr="000D72F7">
              <w:rPr>
                <w:rFonts w:ascii="Times New Roman" w:eastAsia="Times New Roman" w:hAnsi="Times New Roman" w:cs="Times New Roman" w:hint="cs"/>
                <w:b/>
                <w:bCs/>
                <w:color w:val="000000" w:themeColor="text1"/>
                <w:kern w:val="24"/>
                <w:sz w:val="20"/>
                <w:szCs w:val="20"/>
                <w:rtl/>
                <w:lang w:bidi="fa-IR"/>
              </w:rPr>
              <w:t>–</w:t>
            </w:r>
            <w:r w:rsidR="000D72F7" w:rsidRPr="000D72F7">
              <w:rPr>
                <w:rFonts w:ascii="Calibri" w:eastAsia="Times New Roman" w:hAnsi="Arial" w:cs="B Nazanin" w:hint="cs"/>
                <w:b/>
                <w:bCs/>
                <w:color w:val="000000" w:themeColor="text1"/>
                <w:kern w:val="24"/>
                <w:sz w:val="20"/>
                <w:szCs w:val="20"/>
                <w:rtl/>
                <w:lang w:bidi="fa-IR"/>
              </w:rPr>
              <w:t xml:space="preserve"> </w:t>
            </w: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حق وردی</w:t>
            </w:r>
          </w:p>
        </w:tc>
      </w:tr>
      <w:tr w:rsidR="000D72F7" w:rsidRPr="000D72F7" w14:paraId="3AD87917"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293C86"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8</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03CDC7"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آبان 1403</w:t>
            </w:r>
          </w:p>
        </w:tc>
        <w:tc>
          <w:tcPr>
            <w:tcW w:w="1980" w:type="dxa"/>
            <w:tcBorders>
              <w:top w:val="single" w:sz="8" w:space="0" w:color="000000"/>
              <w:left w:val="single" w:sz="8" w:space="0" w:color="000000"/>
              <w:bottom w:val="single" w:sz="8" w:space="0" w:color="000000"/>
              <w:right w:val="single" w:sz="8" w:space="0" w:color="000000"/>
            </w:tcBorders>
          </w:tcPr>
          <w:p w14:paraId="1FFA10C1"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مریم علی مددی</w:t>
            </w:r>
          </w:p>
        </w:tc>
        <w:tc>
          <w:tcPr>
            <w:tcW w:w="7020" w:type="dxa"/>
            <w:tcBorders>
              <w:top w:val="single" w:sz="8" w:space="0" w:color="000000"/>
              <w:left w:val="single" w:sz="8" w:space="0" w:color="000000"/>
              <w:bottom w:val="single" w:sz="8" w:space="0" w:color="000000"/>
              <w:right w:val="single" w:sz="8" w:space="0" w:color="000000"/>
            </w:tcBorders>
          </w:tcPr>
          <w:p w14:paraId="57617E33" w14:textId="77777777" w:rsidR="000D72F7" w:rsidRPr="000D72F7" w:rsidRDefault="000E0212"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0E0212">
              <w:rPr>
                <w:rFonts w:ascii="Calibri" w:eastAsia="Calibri" w:hAnsi="Arial" w:cs="B Nazanin" w:hint="cs"/>
                <w:b/>
                <w:bCs/>
                <w:color w:val="000000" w:themeColor="text1"/>
                <w:kern w:val="24"/>
                <w:sz w:val="20"/>
                <w:szCs w:val="20"/>
                <w:rtl/>
                <w:lang w:bidi="fa-IR"/>
              </w:rPr>
              <w:t xml:space="preserve"> </w:t>
            </w:r>
            <w:r w:rsidR="000D72F7" w:rsidRPr="000E0212">
              <w:rPr>
                <w:rFonts w:ascii="Calibri" w:eastAsia="Calibri" w:hAnsi="Arial" w:cs="B Nazanin"/>
                <w:b/>
                <w:bCs/>
                <w:color w:val="000000" w:themeColor="text1"/>
                <w:kern w:val="24"/>
                <w:sz w:val="20"/>
                <w:szCs w:val="20"/>
                <w:rtl/>
                <w:lang w:bidi="fa-IR"/>
              </w:rPr>
              <w:t>بررسی ارتباط سطح هورمون های پرولاکتین،تستوسترون،17-هیدروکسی پروژسترون و</w:t>
            </w:r>
            <w:r w:rsidR="000D72F7" w:rsidRPr="000E0212">
              <w:rPr>
                <w:rFonts w:ascii="Calibri" w:eastAsia="Calibri" w:hAnsi="Arial" w:cs="B Nazanin"/>
                <w:b/>
                <w:bCs/>
                <w:color w:val="000000" w:themeColor="text1"/>
                <w:kern w:val="24"/>
                <w:sz w:val="20"/>
                <w:szCs w:val="20"/>
                <w:lang w:bidi="fa-IR"/>
              </w:rPr>
              <w:t xml:space="preserve"> DHEA-S </w:t>
            </w:r>
            <w:r w:rsidR="000D72F7" w:rsidRPr="000E0212">
              <w:rPr>
                <w:rFonts w:ascii="Calibri" w:eastAsia="Calibri" w:hAnsi="Arial" w:cs="B Nazanin"/>
                <w:b/>
                <w:bCs/>
                <w:color w:val="000000" w:themeColor="text1"/>
                <w:kern w:val="24"/>
                <w:sz w:val="20"/>
                <w:szCs w:val="20"/>
                <w:rtl/>
                <w:lang w:bidi="fa-IR"/>
              </w:rPr>
              <w:t>با یافته های سونوگرافی در بیماران سندرم تخمدان پلی کیستیک مراجعه کننده به کلینیک های دانشگاه علوم پزشکی اراک در سال 1401</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334C4F" w14:textId="77777777" w:rsidR="000D72F7" w:rsidRPr="000D72F7" w:rsidRDefault="004A7B09"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واله -</w:t>
            </w: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صافی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034E1D"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صفری -</w:t>
            </w: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محقق</w:t>
            </w:r>
          </w:p>
        </w:tc>
      </w:tr>
      <w:tr w:rsidR="000D72F7" w:rsidRPr="000D72F7" w14:paraId="2D919ADC"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AA36EF"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9</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0A1E8E"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آبان 1403</w:t>
            </w:r>
          </w:p>
        </w:tc>
        <w:tc>
          <w:tcPr>
            <w:tcW w:w="1980" w:type="dxa"/>
            <w:tcBorders>
              <w:top w:val="single" w:sz="8" w:space="0" w:color="000000"/>
              <w:left w:val="single" w:sz="8" w:space="0" w:color="000000"/>
              <w:bottom w:val="single" w:sz="8" w:space="0" w:color="000000"/>
              <w:right w:val="single" w:sz="8" w:space="0" w:color="000000"/>
            </w:tcBorders>
          </w:tcPr>
          <w:p w14:paraId="6D42FC1C" w14:textId="77777777" w:rsidR="000D72F7" w:rsidRPr="000D72F7" w:rsidRDefault="000D72F7" w:rsidP="000E0212">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 xml:space="preserve">زهرا داوری </w:t>
            </w:r>
            <w:r w:rsidR="000E0212">
              <w:rPr>
                <w:rFonts w:ascii="Calibri" w:eastAsia="Calibri" w:hAnsi="Arial" w:cs="B Nazanin" w:hint="cs"/>
                <w:b/>
                <w:bCs/>
                <w:color w:val="000000" w:themeColor="text1"/>
                <w:kern w:val="24"/>
                <w:sz w:val="20"/>
                <w:szCs w:val="20"/>
                <w:rtl/>
                <w:lang w:bidi="fa-IR"/>
              </w:rPr>
              <w:t>عهد</w:t>
            </w:r>
          </w:p>
        </w:tc>
        <w:tc>
          <w:tcPr>
            <w:tcW w:w="7020" w:type="dxa"/>
            <w:tcBorders>
              <w:top w:val="single" w:sz="8" w:space="0" w:color="000000"/>
              <w:left w:val="single" w:sz="8" w:space="0" w:color="000000"/>
              <w:bottom w:val="single" w:sz="8" w:space="0" w:color="000000"/>
              <w:right w:val="single" w:sz="8" w:space="0" w:color="000000"/>
            </w:tcBorders>
          </w:tcPr>
          <w:p w14:paraId="3DCEA5CC" w14:textId="77777777" w:rsidR="000D72F7" w:rsidRPr="000D72F7" w:rsidRDefault="000E0212"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0E0212">
              <w:rPr>
                <w:rFonts w:ascii="Calibri" w:eastAsia="Calibri" w:hAnsi="Arial" w:cs="B Nazanin" w:hint="cs"/>
                <w:b/>
                <w:bCs/>
                <w:color w:val="000000" w:themeColor="text1"/>
                <w:kern w:val="24"/>
                <w:sz w:val="20"/>
                <w:szCs w:val="20"/>
                <w:rtl/>
                <w:lang w:bidi="fa-IR"/>
              </w:rPr>
              <w:t xml:space="preserve"> </w:t>
            </w:r>
            <w:r w:rsidRPr="000E0212">
              <w:rPr>
                <w:rFonts w:ascii="Calibri" w:eastAsia="Calibri" w:hAnsi="Arial" w:cs="B Nazanin"/>
                <w:b/>
                <w:bCs/>
                <w:color w:val="000000" w:themeColor="text1"/>
                <w:kern w:val="24"/>
                <w:sz w:val="20"/>
                <w:szCs w:val="20"/>
                <w:rtl/>
                <w:lang w:bidi="fa-IR"/>
              </w:rPr>
              <w:t>بررسی ارتباط سطح هورمون های پرولاکتین،تستوسترون،17-هیدروکسی پروژسترون و</w:t>
            </w:r>
            <w:r w:rsidRPr="000E0212">
              <w:rPr>
                <w:rFonts w:ascii="Calibri" w:eastAsia="Calibri" w:hAnsi="Arial" w:cs="B Nazanin"/>
                <w:b/>
                <w:bCs/>
                <w:color w:val="000000" w:themeColor="text1"/>
                <w:kern w:val="24"/>
                <w:sz w:val="20"/>
                <w:szCs w:val="20"/>
                <w:lang w:bidi="fa-IR"/>
              </w:rPr>
              <w:t xml:space="preserve"> DHEA-S </w:t>
            </w:r>
            <w:r w:rsidRPr="000E0212">
              <w:rPr>
                <w:rFonts w:ascii="Calibri" w:eastAsia="Calibri" w:hAnsi="Arial" w:cs="B Nazanin"/>
                <w:b/>
                <w:bCs/>
                <w:color w:val="000000" w:themeColor="text1"/>
                <w:kern w:val="24"/>
                <w:sz w:val="20"/>
                <w:szCs w:val="20"/>
                <w:rtl/>
                <w:lang w:bidi="fa-IR"/>
              </w:rPr>
              <w:t>با یافته های سونوگرافی در بیماران سندرم تخمدان پلی کیستیک مراجعه کننده به کلینیک های دانشگاه علوم پزشکی اراک در سال 1401</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BB650B" w14:textId="77777777" w:rsidR="000D72F7" w:rsidRPr="000D72F7" w:rsidRDefault="004A7B09" w:rsidP="004772FC">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واله -</w:t>
            </w: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مظفری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2019FC"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 xml:space="preserve">صفری - </w:t>
            </w: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محقق</w:t>
            </w:r>
          </w:p>
        </w:tc>
      </w:tr>
      <w:tr w:rsidR="000D72F7" w:rsidRPr="000D72F7" w14:paraId="0ECEE315"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EEBA3F"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10</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6BD1EF"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آذر 1403</w:t>
            </w:r>
          </w:p>
        </w:tc>
        <w:tc>
          <w:tcPr>
            <w:tcW w:w="1980" w:type="dxa"/>
            <w:tcBorders>
              <w:top w:val="single" w:sz="8" w:space="0" w:color="000000"/>
              <w:left w:val="single" w:sz="8" w:space="0" w:color="000000"/>
              <w:bottom w:val="single" w:sz="8" w:space="0" w:color="000000"/>
              <w:right w:val="single" w:sz="8" w:space="0" w:color="000000"/>
            </w:tcBorders>
          </w:tcPr>
          <w:p w14:paraId="2D61AFDE" w14:textId="77777777" w:rsidR="000D72F7" w:rsidRPr="000D72F7" w:rsidRDefault="000D72F7" w:rsidP="000D72F7">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محمد جواد صمدی</w:t>
            </w:r>
          </w:p>
        </w:tc>
        <w:tc>
          <w:tcPr>
            <w:tcW w:w="7020" w:type="dxa"/>
            <w:tcBorders>
              <w:top w:val="single" w:sz="8" w:space="0" w:color="000000"/>
              <w:left w:val="single" w:sz="8" w:space="0" w:color="000000"/>
              <w:bottom w:val="single" w:sz="8" w:space="0" w:color="000000"/>
              <w:right w:val="single" w:sz="8" w:space="0" w:color="000000"/>
            </w:tcBorders>
          </w:tcPr>
          <w:p w14:paraId="17A49CCF" w14:textId="77777777" w:rsidR="000D72F7" w:rsidRPr="000D72F7" w:rsidRDefault="000E0212" w:rsidP="000E0212">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0E0212">
              <w:rPr>
                <w:rFonts w:ascii="Calibri" w:eastAsia="Calibri" w:hAnsi="Arial" w:cs="B Nazanin"/>
                <w:b/>
                <w:bCs/>
                <w:color w:val="000000" w:themeColor="text1"/>
                <w:kern w:val="24"/>
                <w:sz w:val="20"/>
                <w:szCs w:val="20"/>
                <w:rtl/>
                <w:lang w:bidi="fa-IR"/>
              </w:rPr>
              <w:t>بررسی ارتباط نتایج کنتراست سی تی اسکن قبل از عمل جراحی با میزان بروز عوارض بعد از عمل در بیماران جراحی مجدد قلب در بیمارستان شهید رجایی طی سال های 1395 تا</w:t>
            </w:r>
            <w:r w:rsidRPr="000E0212">
              <w:rPr>
                <w:rFonts w:ascii="Calibri" w:eastAsia="Calibri" w:hAnsi="Arial" w:cs="B Nazanin" w:hint="cs"/>
                <w:b/>
                <w:bCs/>
                <w:color w:val="000000" w:themeColor="text1"/>
                <w:kern w:val="24"/>
                <w:sz w:val="20"/>
                <w:szCs w:val="20"/>
                <w:rtl/>
                <w:lang w:bidi="fa-IR"/>
              </w:rPr>
              <w:t>0</w:t>
            </w:r>
            <w:r w:rsidRPr="000E0212">
              <w:rPr>
                <w:rFonts w:ascii="Calibri" w:eastAsia="Calibri" w:hAnsi="Arial" w:cs="B Nazanin"/>
                <w:b/>
                <w:bCs/>
                <w:color w:val="000000" w:themeColor="text1"/>
                <w:kern w:val="24"/>
                <w:sz w:val="20"/>
                <w:szCs w:val="20"/>
                <w:rtl/>
                <w:lang w:bidi="fa-IR"/>
              </w:rPr>
              <w:t xml:space="preserve"> 140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207DC7"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 xml:space="preserve">مشایخی - </w:t>
            </w: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حسینی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860731" w14:textId="77777777" w:rsidR="000D72F7" w:rsidRPr="000D72F7" w:rsidRDefault="000D72F7" w:rsidP="000D72F7">
            <w:pPr>
              <w:spacing w:after="0" w:line="240" w:lineRule="auto"/>
              <w:rPr>
                <w:rFonts w:ascii="Arial" w:eastAsia="Times New Roman" w:hAnsi="Arial" w:cs="Arial"/>
                <w:sz w:val="20"/>
                <w:szCs w:val="20"/>
              </w:rPr>
            </w:pPr>
          </w:p>
        </w:tc>
      </w:tr>
      <w:tr w:rsidR="000D72F7" w:rsidRPr="000D72F7" w14:paraId="5D88A848"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EA4EE8"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11</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E1EF8E"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آذر1403</w:t>
            </w:r>
          </w:p>
        </w:tc>
        <w:tc>
          <w:tcPr>
            <w:tcW w:w="1980" w:type="dxa"/>
            <w:tcBorders>
              <w:top w:val="single" w:sz="8" w:space="0" w:color="000000"/>
              <w:left w:val="single" w:sz="8" w:space="0" w:color="000000"/>
              <w:bottom w:val="single" w:sz="8" w:space="0" w:color="000000"/>
              <w:right w:val="single" w:sz="8" w:space="0" w:color="000000"/>
            </w:tcBorders>
          </w:tcPr>
          <w:p w14:paraId="6AAFC2D2" w14:textId="77777777" w:rsidR="000D72F7" w:rsidRPr="000D72F7" w:rsidRDefault="000D72F7" w:rsidP="000D72F7">
            <w:pPr>
              <w:spacing w:after="0" w:line="240"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رزیدنت آلاله بلند رفتار</w:t>
            </w:r>
          </w:p>
        </w:tc>
        <w:tc>
          <w:tcPr>
            <w:tcW w:w="7020" w:type="dxa"/>
            <w:tcBorders>
              <w:top w:val="single" w:sz="8" w:space="0" w:color="000000"/>
              <w:left w:val="single" w:sz="8" w:space="0" w:color="000000"/>
              <w:bottom w:val="single" w:sz="8" w:space="0" w:color="000000"/>
              <w:right w:val="single" w:sz="8" w:space="0" w:color="000000"/>
            </w:tcBorders>
          </w:tcPr>
          <w:p w14:paraId="73D1E0E1" w14:textId="042AECF6" w:rsidR="000D72F7" w:rsidRPr="000D72F7" w:rsidRDefault="001C1750" w:rsidP="000D72F7">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r w:rsidRPr="001C1750">
              <w:rPr>
                <w:rFonts w:ascii="Calibri" w:eastAsia="Calibri" w:hAnsi="Arial" w:cs="B Nazanin"/>
                <w:b/>
                <w:bCs/>
                <w:color w:val="000000" w:themeColor="text1"/>
                <w:kern w:val="24"/>
                <w:sz w:val="20"/>
                <w:szCs w:val="20"/>
                <w:rtl/>
                <w:lang w:bidi="fa-IR"/>
              </w:rPr>
              <w:t>مقا</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سه</w:t>
            </w:r>
            <w:r w:rsidRPr="001C1750">
              <w:rPr>
                <w:rFonts w:ascii="Calibri" w:eastAsia="Calibri" w:hAnsi="Arial" w:cs="B Nazanin"/>
                <w:b/>
                <w:bCs/>
                <w:color w:val="000000" w:themeColor="text1"/>
                <w:kern w:val="24"/>
                <w:sz w:val="20"/>
                <w:szCs w:val="20"/>
                <w:rtl/>
                <w:lang w:bidi="fa-IR"/>
              </w:rPr>
              <w:t xml:space="preserve"> پارامترها</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سونوگراف</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داپلر شر</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ان</w:t>
            </w:r>
            <w:r w:rsidRPr="001C1750">
              <w:rPr>
                <w:rFonts w:ascii="Calibri" w:eastAsia="Calibri" w:hAnsi="Arial" w:cs="B Nazanin"/>
                <w:b/>
                <w:bCs/>
                <w:color w:val="000000" w:themeColor="text1"/>
                <w:kern w:val="24"/>
                <w:sz w:val="20"/>
                <w:szCs w:val="20"/>
                <w:rtl/>
                <w:lang w:bidi="fa-IR"/>
              </w:rPr>
              <w:t xml:space="preserve"> ر</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و</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جن</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ن</w:t>
            </w:r>
            <w:r w:rsidRPr="001C1750">
              <w:rPr>
                <w:rFonts w:ascii="Calibri" w:eastAsia="Calibri" w:hAnsi="Arial" w:cs="B Nazanin"/>
                <w:b/>
                <w:bCs/>
                <w:color w:val="000000" w:themeColor="text1"/>
                <w:kern w:val="24"/>
                <w:sz w:val="20"/>
                <w:szCs w:val="20"/>
                <w:rtl/>
                <w:lang w:bidi="fa-IR"/>
              </w:rPr>
              <w:t xml:space="preserve"> در 2 گروه زنان باردار با و بدون سابقه کوو</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د</w:t>
            </w:r>
            <w:r w:rsidRPr="001C1750">
              <w:rPr>
                <w:rFonts w:ascii="Calibri" w:eastAsia="Calibri" w:hAnsi="Arial" w:cs="B Nazanin"/>
                <w:b/>
                <w:bCs/>
                <w:color w:val="000000" w:themeColor="text1"/>
                <w:kern w:val="24"/>
                <w:sz w:val="20"/>
                <w:szCs w:val="20"/>
                <w:rtl/>
                <w:lang w:bidi="fa-IR"/>
              </w:rPr>
              <w:t>19</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AD1BD6"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مکتبی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11C392"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Times New Roman" w:hAnsi="Arial" w:cs="B Nazanin" w:hint="cs"/>
                <w:b/>
                <w:bCs/>
                <w:color w:val="000000" w:themeColor="text1"/>
                <w:kern w:val="24"/>
                <w:sz w:val="20"/>
                <w:szCs w:val="20"/>
                <w:rtl/>
                <w:lang w:bidi="fa-IR"/>
              </w:rPr>
              <w:t>مسلمی</w:t>
            </w:r>
          </w:p>
        </w:tc>
      </w:tr>
      <w:tr w:rsidR="002E7F83" w:rsidRPr="000D72F7" w14:paraId="4623EC0D" w14:textId="77777777" w:rsidTr="002E7F83">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5EACAFE4" w14:textId="77777777" w:rsidR="000D72F7" w:rsidRPr="000D72F7" w:rsidRDefault="002E7F83" w:rsidP="0011306F">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lastRenderedPageBreak/>
              <w:t>ردیف</w:t>
            </w:r>
          </w:p>
        </w:tc>
        <w:tc>
          <w:tcPr>
            <w:tcW w:w="114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21E4A096" w14:textId="77777777" w:rsidR="000D72F7" w:rsidRPr="000D72F7" w:rsidRDefault="002E7F83" w:rsidP="0011306F">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t xml:space="preserve">تاریخ </w:t>
            </w:r>
          </w:p>
        </w:tc>
        <w:tc>
          <w:tcPr>
            <w:tcW w:w="19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AF15D67" w14:textId="77777777" w:rsidR="002E7F83" w:rsidRPr="000D72F7" w:rsidRDefault="002E7F83" w:rsidP="0011306F">
            <w:pPr>
              <w:bidi/>
              <w:spacing w:after="0" w:line="480" w:lineRule="auto"/>
              <w:jc w:val="center"/>
              <w:rPr>
                <w:rFonts w:asciiTheme="majorHAnsi" w:eastAsia="Times New Roman" w:hAnsi="Arial" w:cs="B Titr"/>
                <w:color w:val="000000" w:themeColor="text1"/>
                <w:kern w:val="24"/>
                <w:sz w:val="20"/>
                <w:szCs w:val="20"/>
                <w:rtl/>
                <w:lang w:bidi="fa-IR"/>
              </w:rPr>
            </w:pPr>
            <w:r>
              <w:rPr>
                <w:rFonts w:asciiTheme="majorHAnsi" w:eastAsia="Times New Roman" w:hAnsi="Arial" w:cs="B Titr" w:hint="cs"/>
                <w:color w:val="000000" w:themeColor="text1"/>
                <w:kern w:val="24"/>
                <w:sz w:val="20"/>
                <w:szCs w:val="20"/>
                <w:rtl/>
                <w:lang w:bidi="fa-IR"/>
              </w:rPr>
              <w:t>نام دانشجو</w:t>
            </w:r>
          </w:p>
        </w:tc>
        <w:tc>
          <w:tcPr>
            <w:tcW w:w="70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8991A1F" w14:textId="77777777" w:rsidR="002E7F83" w:rsidRPr="000D72F7" w:rsidRDefault="002E7F83" w:rsidP="0011306F">
            <w:pPr>
              <w:bidi/>
              <w:spacing w:after="0" w:line="480" w:lineRule="auto"/>
              <w:jc w:val="center"/>
              <w:rPr>
                <w:rFonts w:asciiTheme="majorHAnsi" w:eastAsia="Times New Roman" w:hAnsi="Arial" w:cs="B Titr"/>
                <w:color w:val="000000" w:themeColor="text1"/>
                <w:kern w:val="24"/>
                <w:sz w:val="20"/>
                <w:szCs w:val="20"/>
                <w:rtl/>
                <w:lang w:bidi="fa-IR"/>
              </w:rPr>
            </w:pPr>
            <w:r>
              <w:rPr>
                <w:rFonts w:asciiTheme="majorHAnsi" w:eastAsia="Times New Roman" w:hAnsi="Arial" w:cs="B Titr" w:hint="cs"/>
                <w:color w:val="000000" w:themeColor="text1"/>
                <w:kern w:val="24"/>
                <w:sz w:val="20"/>
                <w:szCs w:val="20"/>
                <w:rtl/>
                <w:lang w:bidi="fa-IR"/>
              </w:rPr>
              <w:t>عنوان</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248C1212" w14:textId="77777777" w:rsidR="000D72F7" w:rsidRPr="000D72F7" w:rsidRDefault="002E7F83" w:rsidP="0011306F">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t xml:space="preserve">استاد راهنما </w:t>
            </w:r>
          </w:p>
        </w:tc>
        <w:tc>
          <w:tcPr>
            <w:tcW w:w="189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2C9E0B4A" w14:textId="77777777" w:rsidR="000D72F7" w:rsidRPr="000D72F7" w:rsidRDefault="002E7F83" w:rsidP="0011306F">
            <w:pPr>
              <w:bidi/>
              <w:spacing w:after="0" w:line="480" w:lineRule="auto"/>
              <w:jc w:val="center"/>
              <w:rPr>
                <w:rFonts w:ascii="Arial" w:eastAsia="Times New Roman" w:hAnsi="Arial" w:cs="Arial"/>
                <w:sz w:val="20"/>
                <w:szCs w:val="20"/>
              </w:rPr>
            </w:pPr>
            <w:r w:rsidRPr="000D72F7">
              <w:rPr>
                <w:rFonts w:asciiTheme="majorHAnsi" w:eastAsia="Times New Roman" w:hAnsi="Arial" w:cs="B Titr" w:hint="cs"/>
                <w:color w:val="000000" w:themeColor="text1"/>
                <w:kern w:val="24"/>
                <w:sz w:val="20"/>
                <w:szCs w:val="20"/>
                <w:rtl/>
                <w:lang w:bidi="fa-IR"/>
              </w:rPr>
              <w:t>استاد مشاور</w:t>
            </w:r>
          </w:p>
        </w:tc>
      </w:tr>
      <w:tr w:rsidR="000D72F7" w:rsidRPr="000D72F7" w14:paraId="515CD559"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238437"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Calibri" w:cs="B Nazanin"/>
                <w:b/>
                <w:bCs/>
                <w:color w:val="000000" w:themeColor="text1"/>
                <w:kern w:val="24"/>
                <w:sz w:val="20"/>
                <w:szCs w:val="20"/>
                <w:rtl/>
                <w:lang w:bidi="fa-IR"/>
              </w:rPr>
              <w:t>12</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94157C" w14:textId="77777777" w:rsidR="000D72F7" w:rsidRPr="000D72F7" w:rsidRDefault="000D72F7" w:rsidP="000D72F7">
            <w:pPr>
              <w:tabs>
                <w:tab w:val="left" w:pos="8098"/>
              </w:tabs>
              <w:bidi/>
              <w:spacing w:after="0" w:line="256" w:lineRule="auto"/>
              <w:jc w:val="center"/>
              <w:rPr>
                <w:rFonts w:ascii="Arial" w:eastAsia="Times New Roman" w:hAnsi="Arial" w:cs="Arial"/>
                <w:sz w:val="20"/>
                <w:szCs w:val="20"/>
              </w:rPr>
            </w:pPr>
            <w:r w:rsidRPr="000D72F7">
              <w:rPr>
                <w:rFonts w:ascii="Calibri" w:eastAsia="Calibri" w:hAnsi="Arial" w:cs="B Nazanin" w:hint="cs"/>
                <w:b/>
                <w:bCs/>
                <w:color w:val="000000" w:themeColor="text1"/>
                <w:kern w:val="24"/>
                <w:sz w:val="20"/>
                <w:szCs w:val="20"/>
                <w:rtl/>
                <w:lang w:bidi="fa-IR"/>
              </w:rPr>
              <w:t>دی 1403</w:t>
            </w:r>
          </w:p>
        </w:tc>
        <w:tc>
          <w:tcPr>
            <w:tcW w:w="1980" w:type="dxa"/>
            <w:tcBorders>
              <w:top w:val="single" w:sz="8" w:space="0" w:color="000000"/>
              <w:left w:val="single" w:sz="8" w:space="0" w:color="000000"/>
              <w:bottom w:val="single" w:sz="8" w:space="0" w:color="000000"/>
              <w:right w:val="single" w:sz="8" w:space="0" w:color="000000"/>
            </w:tcBorders>
          </w:tcPr>
          <w:p w14:paraId="68091847" w14:textId="77777777" w:rsidR="000D72F7" w:rsidRPr="000D72F7" w:rsidRDefault="000D72F7" w:rsidP="00971C8A">
            <w:pPr>
              <w:spacing w:after="0" w:line="240" w:lineRule="auto"/>
              <w:jc w:val="center"/>
              <w:rPr>
                <w:rFonts w:ascii="Calibri" w:eastAsia="Calibri" w:hAnsi="Arial" w:cs="B Nazanin"/>
                <w:b/>
                <w:bCs/>
                <w:color w:val="000000" w:themeColor="text1"/>
                <w:kern w:val="24"/>
                <w:sz w:val="20"/>
                <w:szCs w:val="20"/>
                <w:lang w:bidi="fa-IR"/>
              </w:rPr>
            </w:pPr>
            <w:r w:rsidRPr="000D72F7">
              <w:rPr>
                <w:rFonts w:ascii="Calibri" w:eastAsia="Calibri" w:hAnsi="Arial" w:cs="B Nazanin" w:hint="cs"/>
                <w:b/>
                <w:bCs/>
                <w:color w:val="000000" w:themeColor="text1"/>
                <w:kern w:val="24"/>
                <w:sz w:val="20"/>
                <w:szCs w:val="20"/>
                <w:rtl/>
                <w:lang w:bidi="fa-IR"/>
              </w:rPr>
              <w:t>رزیدنت سعید سیدی ناصر</w:t>
            </w:r>
          </w:p>
        </w:tc>
        <w:tc>
          <w:tcPr>
            <w:tcW w:w="7020" w:type="dxa"/>
            <w:tcBorders>
              <w:top w:val="single" w:sz="8" w:space="0" w:color="000000"/>
              <w:left w:val="single" w:sz="8" w:space="0" w:color="000000"/>
              <w:bottom w:val="single" w:sz="8" w:space="0" w:color="000000"/>
              <w:right w:val="single" w:sz="8" w:space="0" w:color="000000"/>
            </w:tcBorders>
          </w:tcPr>
          <w:p w14:paraId="3FF53AA7" w14:textId="77777777" w:rsidR="000D72F7" w:rsidRPr="000D72F7" w:rsidRDefault="00971C8A" w:rsidP="00971C8A">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971C8A">
              <w:rPr>
                <w:rFonts w:ascii="Calibri" w:eastAsia="Calibri" w:hAnsi="Arial" w:cs="B Nazanin"/>
                <w:b/>
                <w:bCs/>
                <w:color w:val="000000" w:themeColor="text1"/>
                <w:kern w:val="24"/>
                <w:sz w:val="20"/>
                <w:szCs w:val="20"/>
                <w:rtl/>
                <w:lang w:bidi="fa-IR"/>
              </w:rPr>
              <w:t>مقایسه اثر داروی امپاگلیفلوزین- لیناگلیپتین و داپاگلیفلوزین-لیناگلیپتین بر هموگلوبین گلیکوزیله , ال دی ال وآلبومینوری , بیماران دیابت تیپ 2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D7F0DC" w14:textId="77777777" w:rsidR="000D72F7" w:rsidRPr="000D72F7" w:rsidRDefault="004A7B09" w:rsidP="000D72F7">
            <w:pPr>
              <w:tabs>
                <w:tab w:val="left" w:pos="8098"/>
              </w:tabs>
              <w:bidi/>
              <w:spacing w:after="0" w:line="256" w:lineRule="auto"/>
              <w:jc w:val="center"/>
              <w:rPr>
                <w:rFonts w:ascii="Arial" w:eastAsia="Times New Roman" w:hAnsi="Arial" w:cs="Arial"/>
                <w:sz w:val="20"/>
                <w:szCs w:val="20"/>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0D72F7" w:rsidRPr="000D72F7">
              <w:rPr>
                <w:rFonts w:ascii="Calibri" w:eastAsia="Calibri" w:hAnsi="Arial" w:cs="B Nazanin" w:hint="cs"/>
                <w:b/>
                <w:bCs/>
                <w:color w:val="000000" w:themeColor="text1"/>
                <w:kern w:val="24"/>
                <w:sz w:val="20"/>
                <w:szCs w:val="20"/>
                <w:rtl/>
                <w:lang w:bidi="fa-IR"/>
              </w:rPr>
              <w:t>واله</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3FF9BF" w14:textId="77777777" w:rsidR="000D72F7" w:rsidRPr="000D72F7" w:rsidRDefault="000D72F7" w:rsidP="000D72F7">
            <w:pPr>
              <w:spacing w:after="0" w:line="240" w:lineRule="auto"/>
              <w:rPr>
                <w:rFonts w:ascii="Arial" w:eastAsia="Times New Roman" w:hAnsi="Arial" w:cs="Arial"/>
                <w:sz w:val="20"/>
                <w:szCs w:val="20"/>
              </w:rPr>
            </w:pPr>
          </w:p>
        </w:tc>
      </w:tr>
      <w:tr w:rsidR="002E7F83" w:rsidRPr="000D72F7" w14:paraId="0A93C502"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71A3AD"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13</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A116B7"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دی 1403</w:t>
            </w:r>
          </w:p>
        </w:tc>
        <w:tc>
          <w:tcPr>
            <w:tcW w:w="1980" w:type="dxa"/>
            <w:tcBorders>
              <w:top w:val="single" w:sz="8" w:space="0" w:color="000000"/>
              <w:left w:val="single" w:sz="8" w:space="0" w:color="000000"/>
              <w:bottom w:val="single" w:sz="8" w:space="0" w:color="000000"/>
              <w:right w:val="single" w:sz="8" w:space="0" w:color="000000"/>
            </w:tcBorders>
          </w:tcPr>
          <w:p w14:paraId="51F12F7D" w14:textId="77777777" w:rsidR="002E7F83" w:rsidRPr="000E0212" w:rsidRDefault="002E7F83" w:rsidP="000E0212">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نگار ملک</w:t>
            </w:r>
          </w:p>
        </w:tc>
        <w:tc>
          <w:tcPr>
            <w:tcW w:w="7020" w:type="dxa"/>
            <w:tcBorders>
              <w:top w:val="single" w:sz="8" w:space="0" w:color="000000"/>
              <w:left w:val="single" w:sz="8" w:space="0" w:color="000000"/>
              <w:bottom w:val="single" w:sz="8" w:space="0" w:color="000000"/>
              <w:right w:val="single" w:sz="8" w:space="0" w:color="000000"/>
            </w:tcBorders>
          </w:tcPr>
          <w:p w14:paraId="2CB7B36A" w14:textId="77777777" w:rsidR="002E7F83" w:rsidRPr="000D72F7" w:rsidRDefault="002E7F83" w:rsidP="002E7F83">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2E7F83">
              <w:rPr>
                <w:rFonts w:ascii="Calibri" w:eastAsia="Calibri" w:hAnsi="Arial" w:cs="B Nazanin" w:hint="cs"/>
                <w:b/>
                <w:bCs/>
                <w:color w:val="000000" w:themeColor="text1"/>
                <w:kern w:val="24"/>
                <w:sz w:val="20"/>
                <w:szCs w:val="20"/>
                <w:rtl/>
                <w:lang w:bidi="fa-IR"/>
              </w:rPr>
              <w:t xml:space="preserve"> </w:t>
            </w:r>
            <w:r w:rsidRPr="002E7F83">
              <w:rPr>
                <w:rFonts w:ascii="Calibri" w:eastAsia="Calibri" w:hAnsi="Arial" w:cs="B Nazanin"/>
                <w:b/>
                <w:bCs/>
                <w:color w:val="000000" w:themeColor="text1"/>
                <w:kern w:val="24"/>
                <w:sz w:val="20"/>
                <w:szCs w:val="20"/>
                <w:rtl/>
                <w:lang w:bidi="fa-IR"/>
              </w:rPr>
              <w:t>بررسی فراوانی کمبود روی در بیماران همودیالیزی و ارتباط آن با آنمی ، هایپوآلبومینمی و انواع عفونت در این بیماران</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6ABDA8" w14:textId="77777777" w:rsidR="004A7B09"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حق وردی</w:t>
            </w:r>
            <w:r w:rsidR="002E7F83" w:rsidRPr="002E7F83">
              <w:rPr>
                <w:rFonts w:ascii="Calibri" w:eastAsia="Calibri" w:hAnsi="Arial" w:cs="B Nazanin"/>
                <w:b/>
                <w:bCs/>
                <w:color w:val="000000" w:themeColor="text1"/>
                <w:kern w:val="24"/>
                <w:sz w:val="20"/>
                <w:szCs w:val="20"/>
                <w:rtl/>
                <w:lang w:bidi="fa-IR"/>
              </w:rPr>
              <w:t xml:space="preserve"> </w:t>
            </w:r>
            <w:r>
              <w:rPr>
                <w:rFonts w:ascii="Times New Roman" w:eastAsia="Calibri" w:hAnsi="Times New Roman" w:cs="Times New Roman" w:hint="cs"/>
                <w:b/>
                <w:bCs/>
                <w:color w:val="000000" w:themeColor="text1"/>
                <w:kern w:val="24"/>
                <w:sz w:val="20"/>
                <w:szCs w:val="20"/>
                <w:rtl/>
                <w:lang w:bidi="fa-IR"/>
              </w:rPr>
              <w:t>–</w:t>
            </w:r>
            <w:r>
              <w:rPr>
                <w:rFonts w:ascii="Calibri" w:eastAsia="Calibri" w:hAnsi="Arial" w:cs="B Nazanin" w:hint="cs"/>
                <w:b/>
                <w:bCs/>
                <w:color w:val="000000" w:themeColor="text1"/>
                <w:kern w:val="24"/>
                <w:sz w:val="20"/>
                <w:szCs w:val="20"/>
                <w:rtl/>
                <w:lang w:bidi="fa-IR"/>
              </w:rPr>
              <w:t xml:space="preserve"> </w:t>
            </w:r>
          </w:p>
          <w:p w14:paraId="7FFA88D4" w14:textId="77777777" w:rsidR="002E7F83" w:rsidRPr="002E7F83" w:rsidRDefault="004A7B09" w:rsidP="004A7B09">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b/>
                <w:bCs/>
                <w:color w:val="000000" w:themeColor="text1"/>
                <w:kern w:val="24"/>
                <w:sz w:val="20"/>
                <w:szCs w:val="20"/>
                <w:rtl/>
                <w:lang w:bidi="fa-IR"/>
              </w:rPr>
              <w:t>سلطانی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603310"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محقق -</w:t>
            </w: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سلطانی</w:t>
            </w:r>
          </w:p>
        </w:tc>
      </w:tr>
      <w:tr w:rsidR="002E7F83" w:rsidRPr="000D72F7" w14:paraId="718425CB"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F9892F"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14</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10B767"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بهمن 1403</w:t>
            </w:r>
          </w:p>
        </w:tc>
        <w:tc>
          <w:tcPr>
            <w:tcW w:w="1980" w:type="dxa"/>
            <w:tcBorders>
              <w:top w:val="single" w:sz="8" w:space="0" w:color="000000"/>
              <w:left w:val="single" w:sz="8" w:space="0" w:color="000000"/>
              <w:bottom w:val="single" w:sz="8" w:space="0" w:color="000000"/>
              <w:right w:val="single" w:sz="8" w:space="0" w:color="000000"/>
            </w:tcBorders>
          </w:tcPr>
          <w:p w14:paraId="4558B067" w14:textId="77777777" w:rsidR="002E7F83" w:rsidRPr="000E0212" w:rsidRDefault="002E7F83" w:rsidP="000E0212">
            <w:pPr>
              <w:bidi/>
              <w:jc w:val="center"/>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رزیدنت حمید برقعی</w:t>
            </w:r>
          </w:p>
        </w:tc>
        <w:tc>
          <w:tcPr>
            <w:tcW w:w="7020" w:type="dxa"/>
            <w:tcBorders>
              <w:top w:val="single" w:sz="8" w:space="0" w:color="000000"/>
              <w:left w:val="single" w:sz="8" w:space="0" w:color="000000"/>
              <w:bottom w:val="single" w:sz="8" w:space="0" w:color="000000"/>
              <w:right w:val="single" w:sz="8" w:space="0" w:color="000000"/>
            </w:tcBorders>
          </w:tcPr>
          <w:p w14:paraId="76742BEB" w14:textId="77777777" w:rsidR="002E7F83" w:rsidRPr="000D72F7" w:rsidRDefault="00971C8A" w:rsidP="00971C8A">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971C8A">
              <w:rPr>
                <w:rFonts w:ascii="Calibri" w:eastAsia="Calibri" w:hAnsi="Arial" w:cs="B Nazanin"/>
                <w:b/>
                <w:bCs/>
                <w:color w:val="000000" w:themeColor="text1"/>
                <w:kern w:val="24"/>
                <w:sz w:val="20"/>
                <w:szCs w:val="20"/>
                <w:rtl/>
                <w:lang w:bidi="fa-IR"/>
              </w:rPr>
              <w:t>مقایسه میزان موفقیت و عوارض دو روش اسفنگتروتومی استاندارد و دیلاتاسیون اسفنگتردر خروج سنگ کلدوک</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C5C1AB" w14:textId="77777777" w:rsidR="002E7F83" w:rsidRPr="002E7F83" w:rsidRDefault="002E7F83"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2E7F83">
              <w:rPr>
                <w:rFonts w:ascii="Calibri" w:eastAsia="Calibri" w:hAnsi="Arial" w:cs="B Nazanin" w:hint="cs"/>
                <w:b/>
                <w:bCs/>
                <w:color w:val="000000" w:themeColor="text1"/>
                <w:kern w:val="24"/>
                <w:sz w:val="20"/>
                <w:szCs w:val="20"/>
                <w:rtl/>
                <w:lang w:bidi="fa-IR"/>
              </w:rPr>
              <w:t>دکتر نوروزی - جوکار</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A39B27" w14:textId="77777777" w:rsidR="002E7F83" w:rsidRPr="002E7F83" w:rsidRDefault="002E7F83"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sidRPr="002E7F83">
              <w:rPr>
                <w:rFonts w:ascii="Calibri" w:eastAsia="Calibri" w:hAnsi="Arial" w:cs="B Nazanin" w:hint="cs"/>
                <w:b/>
                <w:bCs/>
                <w:color w:val="000000" w:themeColor="text1"/>
                <w:kern w:val="24"/>
                <w:sz w:val="20"/>
                <w:szCs w:val="20"/>
                <w:rtl/>
                <w:lang w:bidi="fa-IR"/>
              </w:rPr>
              <w:t>دکتر صفری</w:t>
            </w:r>
          </w:p>
        </w:tc>
      </w:tr>
      <w:tr w:rsidR="002E7F83" w:rsidRPr="000D72F7" w14:paraId="783168E6"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AADC0C"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15</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C8A994"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اسفند 1403</w:t>
            </w:r>
          </w:p>
        </w:tc>
        <w:tc>
          <w:tcPr>
            <w:tcW w:w="1980" w:type="dxa"/>
            <w:tcBorders>
              <w:top w:val="single" w:sz="8" w:space="0" w:color="000000"/>
              <w:left w:val="single" w:sz="8" w:space="0" w:color="000000"/>
              <w:bottom w:val="single" w:sz="8" w:space="0" w:color="000000"/>
              <w:right w:val="single" w:sz="8" w:space="0" w:color="000000"/>
            </w:tcBorders>
          </w:tcPr>
          <w:p w14:paraId="4B1E57ED" w14:textId="77777777" w:rsidR="002E7F83" w:rsidRPr="000E0212" w:rsidRDefault="002E7F83" w:rsidP="000E0212">
            <w:pPr>
              <w:bidi/>
              <w:jc w:val="center"/>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رزیدنت ف</w:t>
            </w:r>
            <w:r w:rsidRPr="000E0212">
              <w:rPr>
                <w:rFonts w:ascii="Calibri" w:eastAsia="Calibri" w:hAnsi="Arial" w:cs="B Nazanin" w:hint="cs"/>
                <w:b/>
                <w:bCs/>
                <w:color w:val="000000" w:themeColor="text1"/>
                <w:kern w:val="24"/>
                <w:sz w:val="20"/>
                <w:szCs w:val="20"/>
                <w:rtl/>
                <w:lang w:bidi="fa-IR"/>
              </w:rPr>
              <w:t>رهاد انصاری</w:t>
            </w:r>
          </w:p>
        </w:tc>
        <w:tc>
          <w:tcPr>
            <w:tcW w:w="7020" w:type="dxa"/>
            <w:tcBorders>
              <w:top w:val="single" w:sz="8" w:space="0" w:color="000000"/>
              <w:left w:val="single" w:sz="8" w:space="0" w:color="000000"/>
              <w:bottom w:val="single" w:sz="8" w:space="0" w:color="000000"/>
              <w:right w:val="single" w:sz="8" w:space="0" w:color="000000"/>
            </w:tcBorders>
          </w:tcPr>
          <w:tbl>
            <w:tblPr>
              <w:bidiVisual/>
              <w:tblW w:w="4942" w:type="pct"/>
              <w:tblCellSpacing w:w="15" w:type="dxa"/>
              <w:tblCellMar>
                <w:top w:w="15" w:type="dxa"/>
                <w:left w:w="15" w:type="dxa"/>
                <w:bottom w:w="15" w:type="dxa"/>
                <w:right w:w="15" w:type="dxa"/>
              </w:tblCellMar>
              <w:tblLook w:val="04A0" w:firstRow="1" w:lastRow="0" w:firstColumn="1" w:lastColumn="0" w:noHBand="0" w:noVBand="1"/>
            </w:tblPr>
            <w:tblGrid>
              <w:gridCol w:w="6939"/>
            </w:tblGrid>
            <w:tr w:rsidR="00971C8A" w:rsidRPr="00971C8A" w14:paraId="71A117BF" w14:textId="77777777" w:rsidTr="00DA442D">
              <w:trPr>
                <w:tblCellSpacing w:w="15" w:type="dxa"/>
              </w:trPr>
              <w:tc>
                <w:tcPr>
                  <w:tcW w:w="4957" w:type="pct"/>
                  <w:vAlign w:val="center"/>
                  <w:hideMark/>
                </w:tcPr>
                <w:p w14:paraId="661FEBAC" w14:textId="77777777" w:rsidR="00971C8A" w:rsidRPr="00971C8A" w:rsidRDefault="00971C8A" w:rsidP="00DA442D">
                  <w:pPr>
                    <w:tabs>
                      <w:tab w:val="right" w:pos="5499"/>
                    </w:tabs>
                    <w:bidi/>
                    <w:spacing w:after="0" w:line="240" w:lineRule="auto"/>
                    <w:rPr>
                      <w:rFonts w:ascii="Calibri" w:eastAsia="Calibri" w:hAnsi="Arial" w:cs="B Nazanin"/>
                      <w:b/>
                      <w:bCs/>
                      <w:color w:val="000000" w:themeColor="text1"/>
                      <w:kern w:val="24"/>
                      <w:sz w:val="20"/>
                      <w:szCs w:val="20"/>
                      <w:lang w:bidi="fa-IR"/>
                    </w:rPr>
                  </w:pPr>
                  <w:r w:rsidRPr="00971C8A">
                    <w:rPr>
                      <w:rFonts w:ascii="Calibri" w:eastAsia="Calibri" w:hAnsi="Arial" w:cs="B Nazanin"/>
                      <w:b/>
                      <w:bCs/>
                      <w:color w:val="000000" w:themeColor="text1"/>
                      <w:kern w:val="24"/>
                      <w:sz w:val="20"/>
                      <w:szCs w:val="20"/>
                      <w:rtl/>
                      <w:lang w:bidi="fa-IR"/>
                    </w:rPr>
                    <w:t xml:space="preserve">الگوی تغییرات سی تی اسکن ریه و ارتباط ان با عملکرد ریه بیماران بستری مبتلا به </w:t>
                  </w:r>
                  <w:proofErr w:type="spellStart"/>
                  <w:r w:rsidRPr="00971C8A">
                    <w:rPr>
                      <w:rFonts w:ascii="Calibri" w:eastAsia="Calibri" w:hAnsi="Arial" w:cs="B Nazanin"/>
                      <w:b/>
                      <w:bCs/>
                      <w:color w:val="000000" w:themeColor="text1"/>
                      <w:kern w:val="24"/>
                      <w:sz w:val="20"/>
                      <w:szCs w:val="20"/>
                      <w:lang w:bidi="fa-IR"/>
                    </w:rPr>
                    <w:t>copd</w:t>
                  </w:r>
                  <w:proofErr w:type="spellEnd"/>
                  <w:r w:rsidRPr="00971C8A">
                    <w:rPr>
                      <w:rFonts w:ascii="Calibri" w:eastAsia="Calibri" w:hAnsi="Arial" w:cs="B Nazanin"/>
                      <w:b/>
                      <w:bCs/>
                      <w:color w:val="000000" w:themeColor="text1"/>
                      <w:kern w:val="24"/>
                      <w:sz w:val="20"/>
                      <w:szCs w:val="20"/>
                      <w:rtl/>
                      <w:lang w:bidi="fa-IR"/>
                    </w:rPr>
                    <w:t xml:space="preserve"> در شهر اراک</w:t>
                  </w:r>
                </w:p>
              </w:tc>
            </w:tr>
          </w:tbl>
          <w:p w14:paraId="4C18FAAA" w14:textId="77777777" w:rsidR="002E7F83" w:rsidRPr="000D72F7" w:rsidRDefault="002E7F83" w:rsidP="000D72F7">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552465"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واحدی -</w:t>
            </w:r>
            <w:r>
              <w:rPr>
                <w:rFonts w:ascii="Calibri" w:eastAsia="Calibri" w:hAnsi="Arial" w:cs="B Nazanin" w:hint="cs"/>
                <w:b/>
                <w:bCs/>
                <w:color w:val="000000" w:themeColor="text1"/>
                <w:kern w:val="24"/>
                <w:sz w:val="20"/>
                <w:szCs w:val="20"/>
                <w:rtl/>
                <w:lang w:bidi="fa-IR"/>
              </w:rPr>
              <w:t xml:space="preserve"> 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 xml:space="preserve"> معینی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623252"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شبیب</w:t>
            </w:r>
            <w:r w:rsidR="002E7F83" w:rsidRPr="002E7F83">
              <w:rPr>
                <w:rFonts w:ascii="Calibri" w:eastAsia="Calibri" w:hAnsi="Arial" w:cs="B Nazanin"/>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w:t>
            </w:r>
            <w:r w:rsidR="002E7F83" w:rsidRPr="002E7F83">
              <w:rPr>
                <w:rFonts w:ascii="Calibri" w:eastAsia="Calibri" w:hAnsi="Arial" w:cs="B Nazanin"/>
                <w:b/>
                <w:bCs/>
                <w:color w:val="000000" w:themeColor="text1"/>
                <w:kern w:val="24"/>
                <w:sz w:val="20"/>
                <w:szCs w:val="20"/>
                <w:rtl/>
                <w:lang w:bidi="fa-IR"/>
              </w:rPr>
              <w:t xml:space="preserve"> </w:t>
            </w: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مینو</w:t>
            </w:r>
            <w:r w:rsidR="002E7F83" w:rsidRPr="002E7F83">
              <w:rPr>
                <w:rFonts w:ascii="Calibri" w:eastAsia="Calibri" w:hAnsi="Arial" w:cs="B Nazanin"/>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صفری</w:t>
            </w:r>
          </w:p>
        </w:tc>
      </w:tr>
      <w:tr w:rsidR="002E7F83" w:rsidRPr="000D72F7" w14:paraId="339CF61A"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923C17"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16</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17EDA2"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اسفند 1403</w:t>
            </w:r>
          </w:p>
        </w:tc>
        <w:tc>
          <w:tcPr>
            <w:tcW w:w="1980" w:type="dxa"/>
            <w:tcBorders>
              <w:top w:val="single" w:sz="8" w:space="0" w:color="000000"/>
              <w:left w:val="single" w:sz="8" w:space="0" w:color="000000"/>
              <w:bottom w:val="single" w:sz="8" w:space="0" w:color="000000"/>
              <w:right w:val="single" w:sz="8" w:space="0" w:color="000000"/>
            </w:tcBorders>
          </w:tcPr>
          <w:p w14:paraId="6C04514A" w14:textId="77777777" w:rsidR="002E7F83" w:rsidRPr="000E0212" w:rsidRDefault="002E7F83" w:rsidP="000E0212">
            <w:pPr>
              <w:bidi/>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رزیدنت شیوا بهرامی</w:t>
            </w:r>
          </w:p>
        </w:tc>
        <w:tc>
          <w:tcPr>
            <w:tcW w:w="7020" w:type="dxa"/>
            <w:tcBorders>
              <w:top w:val="single" w:sz="8" w:space="0" w:color="000000"/>
              <w:left w:val="single" w:sz="8" w:space="0" w:color="000000"/>
              <w:bottom w:val="single" w:sz="8" w:space="0" w:color="000000"/>
              <w:right w:val="single" w:sz="8" w:space="0" w:color="000000"/>
            </w:tcBorders>
          </w:tcPr>
          <w:p w14:paraId="7CAF8462" w14:textId="7F4799D7" w:rsidR="002E7F83" w:rsidRPr="000D72F7" w:rsidRDefault="001C1750" w:rsidP="001C1750">
            <w:pPr>
              <w:tabs>
                <w:tab w:val="left" w:pos="8098"/>
              </w:tabs>
              <w:bidi/>
              <w:spacing w:after="0" w:line="256" w:lineRule="auto"/>
              <w:rPr>
                <w:rFonts w:ascii="Calibri" w:eastAsia="Calibri" w:hAnsi="Arial" w:cs="B Nazanin"/>
                <w:b/>
                <w:bCs/>
                <w:color w:val="000000" w:themeColor="text1"/>
                <w:kern w:val="24"/>
                <w:sz w:val="20"/>
                <w:szCs w:val="20"/>
                <w:rtl/>
                <w:lang w:bidi="fa-IR"/>
              </w:rPr>
            </w:pPr>
            <w:r w:rsidRPr="001C1750">
              <w:rPr>
                <w:rFonts w:ascii="Calibri" w:eastAsia="Calibri" w:hAnsi="Arial" w:cs="B Nazanin"/>
                <w:b/>
                <w:bCs/>
                <w:color w:val="000000" w:themeColor="text1"/>
                <w:kern w:val="24"/>
                <w:sz w:val="20"/>
                <w:szCs w:val="20"/>
                <w:rtl/>
                <w:lang w:bidi="fa-IR"/>
              </w:rPr>
              <w:t>بررس</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تاث</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ر</w:t>
            </w:r>
            <w:r w:rsidRPr="001C1750">
              <w:rPr>
                <w:rFonts w:ascii="Calibri" w:eastAsia="Calibri" w:hAnsi="Arial" w:cs="B Nazanin"/>
                <w:b/>
                <w:bCs/>
                <w:color w:val="000000" w:themeColor="text1"/>
                <w:kern w:val="24"/>
                <w:sz w:val="20"/>
                <w:szCs w:val="20"/>
                <w:rtl/>
                <w:lang w:bidi="fa-IR"/>
              </w:rPr>
              <w:t xml:space="preserve"> مصرف مکمل </w:t>
            </w:r>
            <w:r w:rsidRPr="001C1750">
              <w:rPr>
                <w:rFonts w:ascii="Calibri" w:eastAsia="Calibri" w:hAnsi="Arial" w:cs="B Nazanin"/>
                <w:b/>
                <w:bCs/>
                <w:color w:val="000000" w:themeColor="text1"/>
                <w:kern w:val="24"/>
                <w:sz w:val="20"/>
                <w:szCs w:val="20"/>
                <w:lang w:bidi="fa-IR"/>
              </w:rPr>
              <w:t>L arginine</w:t>
            </w:r>
            <w:r w:rsidRPr="001C1750">
              <w:rPr>
                <w:rFonts w:ascii="Calibri" w:eastAsia="Calibri" w:hAnsi="Arial" w:cs="B Nazanin"/>
                <w:b/>
                <w:bCs/>
                <w:color w:val="000000" w:themeColor="text1"/>
                <w:kern w:val="24"/>
                <w:sz w:val="20"/>
                <w:szCs w:val="20"/>
                <w:rtl/>
                <w:lang w:bidi="fa-IR"/>
              </w:rPr>
              <w:t xml:space="preserve">  رو</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بهبود </w:t>
            </w:r>
            <w:r w:rsidRPr="001C1750">
              <w:rPr>
                <w:rFonts w:ascii="Calibri" w:eastAsia="Calibri" w:hAnsi="Arial" w:cs="B Nazanin"/>
                <w:b/>
                <w:bCs/>
                <w:color w:val="000000" w:themeColor="text1"/>
                <w:kern w:val="24"/>
                <w:sz w:val="20"/>
                <w:szCs w:val="20"/>
                <w:lang w:bidi="fa-IR"/>
              </w:rPr>
              <w:t>pi</w:t>
            </w:r>
            <w:r w:rsidRPr="001C1750">
              <w:rPr>
                <w:rFonts w:ascii="Calibri" w:eastAsia="Calibri" w:hAnsi="Arial" w:cs="B Nazanin"/>
                <w:b/>
                <w:bCs/>
                <w:color w:val="000000" w:themeColor="text1"/>
                <w:kern w:val="24"/>
                <w:sz w:val="20"/>
                <w:szCs w:val="20"/>
                <w:rtl/>
                <w:lang w:bidi="fa-IR"/>
              </w:rPr>
              <w:t xml:space="preserve"> شر</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ان</w:t>
            </w:r>
            <w:r w:rsidRPr="001C1750">
              <w:rPr>
                <w:rFonts w:ascii="Calibri" w:eastAsia="Calibri" w:hAnsi="Arial" w:cs="B Nazanin"/>
                <w:b/>
                <w:bCs/>
                <w:color w:val="000000" w:themeColor="text1"/>
                <w:kern w:val="24"/>
                <w:sz w:val="20"/>
                <w:szCs w:val="20"/>
                <w:rtl/>
                <w:lang w:bidi="fa-IR"/>
              </w:rPr>
              <w:t xml:space="preserve"> رحم</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در سونوگراف</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b/>
                <w:bCs/>
                <w:color w:val="000000" w:themeColor="text1"/>
                <w:kern w:val="24"/>
                <w:sz w:val="20"/>
                <w:szCs w:val="20"/>
                <w:rtl/>
                <w:lang w:bidi="fa-IR"/>
              </w:rPr>
              <w:t xml:space="preserve"> </w:t>
            </w:r>
            <w:proofErr w:type="spellStart"/>
            <w:r w:rsidRPr="001C1750">
              <w:rPr>
                <w:rFonts w:ascii="Calibri" w:eastAsia="Calibri" w:hAnsi="Arial" w:cs="B Nazanin"/>
                <w:b/>
                <w:bCs/>
                <w:color w:val="000000" w:themeColor="text1"/>
                <w:kern w:val="24"/>
                <w:sz w:val="20"/>
                <w:szCs w:val="20"/>
                <w:rtl/>
                <w:lang w:bidi="fa-IR"/>
              </w:rPr>
              <w:t>کالرداپلر</w:t>
            </w:r>
            <w:proofErr w:type="spellEnd"/>
            <w:r w:rsidRPr="001C1750">
              <w:rPr>
                <w:rFonts w:ascii="Calibri" w:eastAsia="Calibri" w:hAnsi="Arial" w:cs="B Nazanin"/>
                <w:b/>
                <w:bCs/>
                <w:color w:val="000000" w:themeColor="text1"/>
                <w:kern w:val="24"/>
                <w:sz w:val="20"/>
                <w:szCs w:val="20"/>
                <w:rtl/>
                <w:lang w:bidi="fa-IR"/>
              </w:rPr>
              <w:t xml:space="preserve"> در مادران باردار با افزا</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ش</w:t>
            </w:r>
            <w:r w:rsidRPr="001C1750">
              <w:rPr>
                <w:rFonts w:ascii="Calibri" w:eastAsia="Calibri" w:hAnsi="Arial" w:cs="B Nazanin"/>
                <w:b/>
                <w:bCs/>
                <w:color w:val="000000" w:themeColor="text1"/>
                <w:kern w:val="24"/>
                <w:sz w:val="20"/>
                <w:szCs w:val="20"/>
                <w:rtl/>
                <w:lang w:bidi="fa-IR"/>
              </w:rPr>
              <w:t xml:space="preserve"> مقاومت شر</w:t>
            </w:r>
            <w:r w:rsidRPr="001C1750">
              <w:rPr>
                <w:rFonts w:ascii="Calibri" w:eastAsia="Calibri" w:hAnsi="Arial" w:cs="B Nazanin" w:hint="cs"/>
                <w:b/>
                <w:bCs/>
                <w:color w:val="000000" w:themeColor="text1"/>
                <w:kern w:val="24"/>
                <w:sz w:val="20"/>
                <w:szCs w:val="20"/>
                <w:rtl/>
                <w:lang w:bidi="fa-IR"/>
              </w:rPr>
              <w:t>ی</w:t>
            </w:r>
            <w:r w:rsidRPr="001C1750">
              <w:rPr>
                <w:rFonts w:ascii="Calibri" w:eastAsia="Calibri" w:hAnsi="Arial" w:cs="B Nazanin" w:hint="eastAsia"/>
                <w:b/>
                <w:bCs/>
                <w:color w:val="000000" w:themeColor="text1"/>
                <w:kern w:val="24"/>
                <w:sz w:val="20"/>
                <w:szCs w:val="20"/>
                <w:rtl/>
                <w:lang w:bidi="fa-IR"/>
              </w:rPr>
              <w:t>ان</w:t>
            </w:r>
            <w:r w:rsidRPr="001C1750">
              <w:rPr>
                <w:rFonts w:ascii="Calibri" w:eastAsia="Calibri" w:hAnsi="Arial" w:cs="B Nazanin"/>
                <w:b/>
                <w:bCs/>
                <w:color w:val="000000" w:themeColor="text1"/>
                <w:kern w:val="24"/>
                <w:sz w:val="20"/>
                <w:szCs w:val="20"/>
                <w:rtl/>
                <w:lang w:bidi="fa-IR"/>
              </w:rPr>
              <w:t xml:space="preserve"> رحم</w:t>
            </w:r>
            <w:r w:rsidRPr="001C1750">
              <w:rPr>
                <w:rFonts w:ascii="Calibri" w:eastAsia="Calibri" w:hAnsi="Arial" w:cs="B Nazanin" w:hint="cs"/>
                <w:b/>
                <w:bCs/>
                <w:color w:val="000000" w:themeColor="text1"/>
                <w:kern w:val="24"/>
                <w:sz w:val="20"/>
                <w:szCs w:val="20"/>
                <w:rtl/>
                <w:lang w:bidi="fa-IR"/>
              </w:rPr>
              <w:t>ی</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769138" w14:textId="77777777" w:rsidR="004A7B09"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 xml:space="preserve">حیدری- </w:t>
            </w:r>
          </w:p>
          <w:p w14:paraId="03AE07A9" w14:textId="77777777" w:rsidR="002E7F83" w:rsidRPr="002E7F83" w:rsidRDefault="004A7B09" w:rsidP="004A7B09">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مکتبی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688AAD"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مسلمی</w:t>
            </w:r>
          </w:p>
        </w:tc>
      </w:tr>
      <w:tr w:rsidR="002E7F83" w:rsidRPr="000D72F7" w14:paraId="05965CF4"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9A0276"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17</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5D397D"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اسفند 1403</w:t>
            </w:r>
          </w:p>
        </w:tc>
        <w:tc>
          <w:tcPr>
            <w:tcW w:w="1980" w:type="dxa"/>
            <w:tcBorders>
              <w:top w:val="single" w:sz="8" w:space="0" w:color="000000"/>
              <w:left w:val="single" w:sz="8" w:space="0" w:color="000000"/>
              <w:bottom w:val="single" w:sz="8" w:space="0" w:color="000000"/>
              <w:right w:val="single" w:sz="8" w:space="0" w:color="000000"/>
            </w:tcBorders>
          </w:tcPr>
          <w:p w14:paraId="45735B55" w14:textId="77777777" w:rsidR="002E7F83" w:rsidRPr="000E0212" w:rsidRDefault="002E7F83" w:rsidP="000E0212">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نسرین یعقوبی</w:t>
            </w:r>
          </w:p>
        </w:tc>
        <w:tc>
          <w:tcPr>
            <w:tcW w:w="7020" w:type="dxa"/>
            <w:tcBorders>
              <w:top w:val="single" w:sz="8" w:space="0" w:color="000000"/>
              <w:left w:val="single" w:sz="8" w:space="0" w:color="000000"/>
              <w:bottom w:val="single" w:sz="8" w:space="0" w:color="000000"/>
              <w:right w:val="single" w:sz="8" w:space="0" w:color="000000"/>
            </w:tcBorders>
          </w:tcPr>
          <w:p w14:paraId="7583AD6F" w14:textId="77777777" w:rsidR="002E7F83" w:rsidRPr="000D72F7" w:rsidRDefault="002E7F83" w:rsidP="002E7F83">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w:t>
            </w:r>
            <w:r w:rsidRPr="002E7F83">
              <w:rPr>
                <w:rFonts w:ascii="Calibri" w:eastAsia="Calibri" w:hAnsi="Arial" w:cs="B Nazanin"/>
                <w:b/>
                <w:bCs/>
                <w:color w:val="000000" w:themeColor="text1"/>
                <w:kern w:val="24"/>
                <w:sz w:val="20"/>
                <w:szCs w:val="20"/>
                <w:rtl/>
                <w:lang w:bidi="fa-IR"/>
              </w:rPr>
              <w:t>بررسی ارتباط سطح سرمی فلز کادمیوم با مقاومت به انسولین در بیماران دیابتی نوع دو</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A16832"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جواهری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271D27"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کولیوند</w:t>
            </w:r>
          </w:p>
        </w:tc>
      </w:tr>
      <w:tr w:rsidR="002E7F83" w:rsidRPr="000D72F7" w14:paraId="5E7A2F6B"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78B2D0"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18</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70BBEA"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اسفند1403</w:t>
            </w:r>
          </w:p>
        </w:tc>
        <w:tc>
          <w:tcPr>
            <w:tcW w:w="1980" w:type="dxa"/>
            <w:tcBorders>
              <w:top w:val="single" w:sz="8" w:space="0" w:color="000000"/>
              <w:left w:val="single" w:sz="8" w:space="0" w:color="000000"/>
              <w:bottom w:val="single" w:sz="8" w:space="0" w:color="000000"/>
              <w:right w:val="single" w:sz="8" w:space="0" w:color="000000"/>
            </w:tcBorders>
          </w:tcPr>
          <w:p w14:paraId="60E5DEA4" w14:textId="77777777" w:rsidR="002E7F83" w:rsidRPr="000E0212" w:rsidRDefault="002E7F83" w:rsidP="002E7F83">
            <w:pPr>
              <w:bidi/>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رزیدنت محمود صحت</w:t>
            </w:r>
          </w:p>
        </w:tc>
        <w:tc>
          <w:tcPr>
            <w:tcW w:w="7020" w:type="dxa"/>
            <w:tcBorders>
              <w:top w:val="single" w:sz="8" w:space="0" w:color="000000"/>
              <w:left w:val="single" w:sz="8" w:space="0" w:color="000000"/>
              <w:bottom w:val="single" w:sz="8" w:space="0" w:color="000000"/>
              <w:right w:val="single" w:sz="8" w:space="0" w:color="000000"/>
            </w:tcBorders>
          </w:tcPr>
          <w:p w14:paraId="6D9B2339" w14:textId="77777777" w:rsidR="002E7F83" w:rsidRPr="000D72F7" w:rsidRDefault="00DA442D" w:rsidP="00DA442D">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بررسی ارتباط بین جهش شایع ژن </w:t>
            </w:r>
            <w:proofErr w:type="spellStart"/>
            <w:r>
              <w:rPr>
                <w:rFonts w:ascii="Calibri" w:eastAsia="Calibri" w:hAnsi="Arial" w:cs="B Nazanin"/>
                <w:b/>
                <w:bCs/>
                <w:color w:val="000000" w:themeColor="text1"/>
                <w:kern w:val="24"/>
                <w:sz w:val="20"/>
                <w:szCs w:val="20"/>
                <w:lang w:bidi="fa-IR"/>
              </w:rPr>
              <w:t>kras</w:t>
            </w:r>
            <w:proofErr w:type="spellEnd"/>
            <w:r>
              <w:rPr>
                <w:rFonts w:ascii="Calibri" w:eastAsia="Calibri" w:hAnsi="Arial" w:cs="B Nazanin" w:hint="cs"/>
                <w:b/>
                <w:bCs/>
                <w:color w:val="000000" w:themeColor="text1"/>
                <w:kern w:val="24"/>
                <w:sz w:val="20"/>
                <w:szCs w:val="20"/>
                <w:rtl/>
                <w:lang w:bidi="fa-IR"/>
              </w:rPr>
              <w:t xml:space="preserve"> و ویژگی های بالینی آسیب شناختی بیماران </w:t>
            </w:r>
            <w:proofErr w:type="spellStart"/>
            <w:r>
              <w:rPr>
                <w:rFonts w:ascii="Calibri" w:eastAsia="Calibri" w:hAnsi="Arial" w:cs="B Nazanin" w:hint="cs"/>
                <w:b/>
                <w:bCs/>
                <w:color w:val="000000" w:themeColor="text1"/>
                <w:kern w:val="24"/>
                <w:sz w:val="20"/>
                <w:szCs w:val="20"/>
                <w:rtl/>
                <w:lang w:bidi="fa-IR"/>
              </w:rPr>
              <w:t>مبتلابه</w:t>
            </w:r>
            <w:proofErr w:type="spellEnd"/>
            <w:r>
              <w:rPr>
                <w:rFonts w:ascii="Calibri" w:eastAsia="Calibri" w:hAnsi="Arial" w:cs="B Nazanin" w:hint="cs"/>
                <w:b/>
                <w:bCs/>
                <w:color w:val="000000" w:themeColor="text1"/>
                <w:kern w:val="24"/>
                <w:sz w:val="20"/>
                <w:szCs w:val="20"/>
                <w:rtl/>
                <w:lang w:bidi="fa-IR"/>
              </w:rPr>
              <w:t xml:space="preserve"> سرطان </w:t>
            </w:r>
            <w:proofErr w:type="spellStart"/>
            <w:r>
              <w:rPr>
                <w:rFonts w:ascii="Calibri" w:eastAsia="Calibri" w:hAnsi="Arial" w:cs="B Nazanin" w:hint="cs"/>
                <w:b/>
                <w:bCs/>
                <w:color w:val="000000" w:themeColor="text1"/>
                <w:kern w:val="24"/>
                <w:sz w:val="20"/>
                <w:szCs w:val="20"/>
                <w:rtl/>
                <w:lang w:bidi="fa-IR"/>
              </w:rPr>
              <w:t>کولورکتال</w:t>
            </w:r>
            <w:proofErr w:type="spellEnd"/>
            <w:r>
              <w:rPr>
                <w:rFonts w:ascii="Calibri" w:eastAsia="Calibri" w:hAnsi="Arial" w:cs="B Nazanin" w:hint="cs"/>
                <w:b/>
                <w:bCs/>
                <w:color w:val="000000" w:themeColor="text1"/>
                <w:kern w:val="24"/>
                <w:sz w:val="20"/>
                <w:szCs w:val="20"/>
                <w:rtl/>
                <w:lang w:bidi="fa-IR"/>
              </w:rPr>
              <w:t xml:space="preserve"> در شهر اراک ، ایران</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A34641"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نوروزی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CB11E4"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صفری</w:t>
            </w:r>
          </w:p>
        </w:tc>
      </w:tr>
      <w:tr w:rsidR="002E7F83" w:rsidRPr="000D72F7" w14:paraId="3BF3C1BE"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7A02AD"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19</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C5626B"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اسفند 1403</w:t>
            </w:r>
          </w:p>
        </w:tc>
        <w:tc>
          <w:tcPr>
            <w:tcW w:w="1980" w:type="dxa"/>
            <w:tcBorders>
              <w:top w:val="single" w:sz="8" w:space="0" w:color="000000"/>
              <w:left w:val="single" w:sz="8" w:space="0" w:color="000000"/>
              <w:bottom w:val="single" w:sz="8" w:space="0" w:color="000000"/>
              <w:right w:val="single" w:sz="8" w:space="0" w:color="000000"/>
            </w:tcBorders>
          </w:tcPr>
          <w:p w14:paraId="365D65DC" w14:textId="77777777" w:rsidR="002E7F83" w:rsidRPr="000E0212" w:rsidRDefault="002E7F83" w:rsidP="000E0212">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کوروش فتح الهی</w:t>
            </w:r>
          </w:p>
        </w:tc>
        <w:tc>
          <w:tcPr>
            <w:tcW w:w="7020" w:type="dxa"/>
            <w:tcBorders>
              <w:top w:val="single" w:sz="8" w:space="0" w:color="000000"/>
              <w:left w:val="single" w:sz="8" w:space="0" w:color="000000"/>
              <w:bottom w:val="single" w:sz="8" w:space="0" w:color="000000"/>
              <w:right w:val="single" w:sz="8" w:space="0" w:color="000000"/>
            </w:tcBorders>
          </w:tcPr>
          <w:p w14:paraId="38196B3C" w14:textId="77777777" w:rsidR="002E7F83" w:rsidRPr="000D72F7" w:rsidRDefault="00DA442D" w:rsidP="00DA442D">
            <w:pPr>
              <w:tabs>
                <w:tab w:val="left" w:pos="8098"/>
              </w:tabs>
              <w:bidi/>
              <w:spacing w:after="0" w:line="256" w:lineRule="auto"/>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 xml:space="preserve"> بررسی ارتباط شاخص توده بدنی قبل از بارداری و برخی فاکتورهای مرتبط با مادران در دوران بارداری با وزن هنگام تولد نوزادان شهر اراک در سال 1403</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33AD1F"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سوداصالح</w:t>
            </w:r>
            <w:r w:rsidR="002E7F83" w:rsidRPr="002E7F83">
              <w:rPr>
                <w:rFonts w:ascii="Calibri" w:eastAsia="Calibri" w:hAnsi="Arial" w:cs="B Nazanin"/>
                <w:b/>
                <w:bCs/>
                <w:color w:val="000000" w:themeColor="text1"/>
                <w:kern w:val="24"/>
                <w:sz w:val="20"/>
                <w:szCs w:val="20"/>
                <w:rtl/>
                <w:lang w:bidi="fa-IR"/>
              </w:rPr>
              <w:t xml:space="preserve"> قدیمی</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854D4F" w14:textId="77777777" w:rsidR="002E7F83" w:rsidRPr="002E7F83" w:rsidRDefault="004A7B09"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عزیزی</w:t>
            </w:r>
          </w:p>
        </w:tc>
      </w:tr>
      <w:tr w:rsidR="002E7F83" w:rsidRPr="000D72F7" w14:paraId="0E314BC7" w14:textId="77777777" w:rsidTr="000D72F7">
        <w:trPr>
          <w:trHeight w:val="542"/>
        </w:trPr>
        <w:tc>
          <w:tcPr>
            <w:tcW w:w="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5C5B09" w14:textId="77777777" w:rsidR="002E7F83" w:rsidRPr="000D72F7" w:rsidRDefault="00DA442D" w:rsidP="000D72F7">
            <w:pPr>
              <w:tabs>
                <w:tab w:val="left" w:pos="8098"/>
              </w:tabs>
              <w:bidi/>
              <w:spacing w:after="0" w:line="256" w:lineRule="auto"/>
              <w:jc w:val="center"/>
              <w:rPr>
                <w:rFonts w:ascii="Calibri" w:eastAsia="Calibri" w:hAnsi="Calibri" w:cs="B Nazanin"/>
                <w:b/>
                <w:bCs/>
                <w:color w:val="000000" w:themeColor="text1"/>
                <w:kern w:val="24"/>
                <w:sz w:val="20"/>
                <w:szCs w:val="20"/>
                <w:rtl/>
                <w:lang w:bidi="fa-IR"/>
              </w:rPr>
            </w:pPr>
            <w:r>
              <w:rPr>
                <w:rFonts w:ascii="Calibri" w:eastAsia="Calibri" w:hAnsi="Calibri" w:cs="B Nazanin" w:hint="cs"/>
                <w:b/>
                <w:bCs/>
                <w:color w:val="000000" w:themeColor="text1"/>
                <w:kern w:val="24"/>
                <w:sz w:val="20"/>
                <w:szCs w:val="20"/>
                <w:rtl/>
                <w:lang w:bidi="fa-IR"/>
              </w:rPr>
              <w:t>20</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1D26E9" w14:textId="77777777" w:rsidR="002E7F83" w:rsidRPr="000E0212" w:rsidRDefault="002E7F83">
            <w:pPr>
              <w:pStyle w:val="NormalWeb"/>
              <w:tabs>
                <w:tab w:val="left" w:pos="8098"/>
              </w:tabs>
              <w:bidi/>
              <w:spacing w:before="0" w:beforeAutospacing="0" w:after="0" w:afterAutospacing="0" w:line="256" w:lineRule="auto"/>
              <w:jc w:val="center"/>
              <w:rPr>
                <w:rFonts w:ascii="Calibri" w:eastAsia="Calibri" w:hAnsi="Arial" w:cs="B Nazanin"/>
                <w:b/>
                <w:bCs/>
                <w:color w:val="000000" w:themeColor="text1"/>
                <w:kern w:val="24"/>
                <w:sz w:val="20"/>
                <w:szCs w:val="20"/>
                <w:lang w:bidi="fa-IR"/>
              </w:rPr>
            </w:pPr>
            <w:r w:rsidRPr="000E0212">
              <w:rPr>
                <w:rFonts w:ascii="Calibri" w:eastAsia="Calibri" w:hAnsi="Arial" w:cs="B Nazanin" w:hint="cs"/>
                <w:b/>
                <w:bCs/>
                <w:color w:val="000000" w:themeColor="text1"/>
                <w:kern w:val="24"/>
                <w:sz w:val="20"/>
                <w:szCs w:val="20"/>
                <w:rtl/>
                <w:lang w:bidi="fa-IR"/>
              </w:rPr>
              <w:t>اسفند1403</w:t>
            </w:r>
          </w:p>
        </w:tc>
        <w:tc>
          <w:tcPr>
            <w:tcW w:w="1980" w:type="dxa"/>
            <w:tcBorders>
              <w:top w:val="single" w:sz="8" w:space="0" w:color="000000"/>
              <w:left w:val="single" w:sz="8" w:space="0" w:color="000000"/>
              <w:bottom w:val="single" w:sz="8" w:space="0" w:color="000000"/>
              <w:right w:val="single" w:sz="8" w:space="0" w:color="000000"/>
            </w:tcBorders>
          </w:tcPr>
          <w:p w14:paraId="3C6A8CCA" w14:textId="77777777" w:rsidR="002E7F83" w:rsidRPr="000E0212" w:rsidRDefault="002E7F83" w:rsidP="002E7F83">
            <w:pPr>
              <w:bidi/>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رزیدنت کیوان خوش خلق</w:t>
            </w:r>
          </w:p>
        </w:tc>
        <w:tc>
          <w:tcPr>
            <w:tcW w:w="7020" w:type="dxa"/>
            <w:tcBorders>
              <w:top w:val="single" w:sz="8" w:space="0" w:color="000000"/>
              <w:left w:val="single" w:sz="8" w:space="0" w:color="000000"/>
              <w:bottom w:val="single" w:sz="8" w:space="0" w:color="000000"/>
              <w:right w:val="single" w:sz="8" w:space="0" w:color="000000"/>
            </w:tcBorders>
          </w:tcPr>
          <w:tbl>
            <w:tblPr>
              <w:bidiVisual/>
              <w:tblW w:w="7020" w:type="dxa"/>
              <w:tblCellSpacing w:w="15" w:type="dxa"/>
              <w:tblCellMar>
                <w:top w:w="15" w:type="dxa"/>
                <w:left w:w="15" w:type="dxa"/>
                <w:bottom w:w="15" w:type="dxa"/>
                <w:right w:w="15" w:type="dxa"/>
              </w:tblCellMar>
              <w:tblLook w:val="04A0" w:firstRow="1" w:lastRow="0" w:firstColumn="1" w:lastColumn="0" w:noHBand="0" w:noVBand="1"/>
            </w:tblPr>
            <w:tblGrid>
              <w:gridCol w:w="95"/>
              <w:gridCol w:w="6925"/>
            </w:tblGrid>
            <w:tr w:rsidR="00971C8A" w:rsidRPr="00971C8A" w14:paraId="583F289C" w14:textId="77777777" w:rsidTr="00DA442D">
              <w:trPr>
                <w:tblCellSpacing w:w="15" w:type="dxa"/>
              </w:trPr>
              <w:tc>
                <w:tcPr>
                  <w:tcW w:w="36" w:type="pct"/>
                  <w:vAlign w:val="center"/>
                  <w:hideMark/>
                </w:tcPr>
                <w:p w14:paraId="5EA7FA8C" w14:textId="77777777" w:rsidR="00971C8A" w:rsidRPr="00971C8A" w:rsidRDefault="00971C8A" w:rsidP="00971C8A">
                  <w:pPr>
                    <w:bidi/>
                    <w:spacing w:after="0" w:line="240" w:lineRule="auto"/>
                    <w:rPr>
                      <w:rFonts w:ascii="Calibri" w:eastAsia="Calibri" w:hAnsi="Arial" w:cs="B Nazanin"/>
                      <w:b/>
                      <w:bCs/>
                      <w:color w:val="000000" w:themeColor="text1"/>
                      <w:kern w:val="24"/>
                      <w:sz w:val="20"/>
                      <w:szCs w:val="20"/>
                      <w:lang w:bidi="fa-IR"/>
                    </w:rPr>
                  </w:pPr>
                </w:p>
              </w:tc>
              <w:tc>
                <w:tcPr>
                  <w:tcW w:w="4900" w:type="pct"/>
                  <w:vAlign w:val="center"/>
                  <w:hideMark/>
                </w:tcPr>
                <w:p w14:paraId="6D43AC8A" w14:textId="77777777" w:rsidR="00971C8A" w:rsidRPr="00971C8A" w:rsidRDefault="00971C8A" w:rsidP="00971C8A">
                  <w:pPr>
                    <w:bidi/>
                    <w:spacing w:after="0" w:line="240" w:lineRule="auto"/>
                    <w:rPr>
                      <w:rFonts w:ascii="Calibri" w:eastAsia="Calibri" w:hAnsi="Arial" w:cs="B Nazanin"/>
                      <w:b/>
                      <w:bCs/>
                      <w:color w:val="000000" w:themeColor="text1"/>
                      <w:kern w:val="24"/>
                      <w:sz w:val="20"/>
                      <w:szCs w:val="20"/>
                      <w:lang w:bidi="fa-IR"/>
                    </w:rPr>
                  </w:pPr>
                  <w:r w:rsidRPr="00971C8A">
                    <w:rPr>
                      <w:rFonts w:ascii="Calibri" w:eastAsia="Calibri" w:hAnsi="Arial" w:cs="B Nazanin"/>
                      <w:b/>
                      <w:bCs/>
                      <w:color w:val="000000" w:themeColor="text1"/>
                      <w:kern w:val="24"/>
                      <w:sz w:val="20"/>
                      <w:szCs w:val="20"/>
                      <w:rtl/>
                      <w:lang w:bidi="fa-IR"/>
                    </w:rPr>
                    <w:t>مقایسه روش های مختلف آندوسکوپیک تراپی ( روش ترمال ، روش مکانیکال ، روش تزریقی ، روش ترکیبی ) در خونریزی های ناشی از پپتیک اولسر با خطر بالا</w:t>
                  </w:r>
                </w:p>
              </w:tc>
            </w:tr>
          </w:tbl>
          <w:p w14:paraId="0A05D9E4" w14:textId="77777777" w:rsidR="002E7F83" w:rsidRPr="000D72F7" w:rsidRDefault="002E7F83" w:rsidP="000D72F7">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84C4EA" w14:textId="77777777" w:rsidR="004A7B09" w:rsidRDefault="004A7B09" w:rsidP="004A7B09">
            <w:pPr>
              <w:tabs>
                <w:tab w:val="left" w:pos="8098"/>
              </w:tabs>
              <w:bidi/>
              <w:spacing w:after="0" w:line="256" w:lineRule="auto"/>
              <w:jc w:val="center"/>
              <w:rPr>
                <w:rFonts w:ascii="Calibri" w:eastAsia="Calibri" w:hAnsi="Arial" w:cs="B Nazanin"/>
                <w:b/>
                <w:bCs/>
                <w:color w:val="000000" w:themeColor="text1"/>
                <w:kern w:val="24"/>
                <w:sz w:val="20"/>
                <w:szCs w:val="20"/>
                <w:rtl/>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 xml:space="preserve">نوروزی </w:t>
            </w:r>
            <w:r>
              <w:rPr>
                <w:rFonts w:ascii="Times New Roman" w:eastAsia="Calibri" w:hAnsi="Times New Roman" w:cs="Times New Roman" w:hint="cs"/>
                <w:b/>
                <w:bCs/>
                <w:color w:val="000000" w:themeColor="text1"/>
                <w:kern w:val="24"/>
                <w:sz w:val="20"/>
                <w:szCs w:val="20"/>
                <w:rtl/>
                <w:lang w:bidi="fa-IR"/>
              </w:rPr>
              <w:t>–</w:t>
            </w:r>
          </w:p>
          <w:p w14:paraId="09830A9F" w14:textId="77777777" w:rsidR="002E7F83" w:rsidRPr="002E7F83" w:rsidRDefault="004A7B09" w:rsidP="004A7B09">
            <w:pPr>
              <w:tabs>
                <w:tab w:val="left" w:pos="8098"/>
              </w:tabs>
              <w:bidi/>
              <w:spacing w:after="0" w:line="256" w:lineRule="auto"/>
              <w:jc w:val="center"/>
              <w:rPr>
                <w:rFonts w:ascii="Calibri" w:eastAsia="Calibri" w:hAnsi="Arial" w:cs="B Nazanin"/>
                <w:b/>
                <w:bCs/>
                <w:color w:val="000000" w:themeColor="text1"/>
                <w:kern w:val="24"/>
                <w:sz w:val="20"/>
                <w:szCs w:val="20"/>
                <w:lang w:bidi="fa-IR"/>
              </w:rPr>
            </w:pPr>
            <w:r>
              <w:rPr>
                <w:rFonts w:ascii="Calibri" w:eastAsia="Calibri" w:hAnsi="Arial" w:cs="B Nazanin" w:hint="cs"/>
                <w:b/>
                <w:bCs/>
                <w:color w:val="000000" w:themeColor="text1"/>
                <w:kern w:val="24"/>
                <w:sz w:val="20"/>
                <w:szCs w:val="20"/>
                <w:rtl/>
                <w:lang w:bidi="fa-IR"/>
              </w:rPr>
              <w:t>د.</w:t>
            </w:r>
            <w:r w:rsidRPr="000D72F7">
              <w:rPr>
                <w:rFonts w:ascii="Calibri" w:eastAsia="Calibri" w:hAnsi="Arial" w:cs="B Nazanin" w:hint="cs"/>
                <w:b/>
                <w:bCs/>
                <w:color w:val="000000" w:themeColor="text1"/>
                <w:kern w:val="24"/>
                <w:sz w:val="20"/>
                <w:szCs w:val="20"/>
                <w:rtl/>
                <w:lang w:bidi="fa-IR"/>
              </w:rPr>
              <w:t xml:space="preserve"> </w:t>
            </w:r>
            <w:r w:rsidR="002E7F83" w:rsidRPr="002E7F83">
              <w:rPr>
                <w:rFonts w:ascii="Calibri" w:eastAsia="Calibri" w:hAnsi="Arial" w:cs="B Nazanin" w:hint="cs"/>
                <w:b/>
                <w:bCs/>
                <w:color w:val="000000" w:themeColor="text1"/>
                <w:kern w:val="24"/>
                <w:sz w:val="20"/>
                <w:szCs w:val="20"/>
                <w:rtl/>
                <w:lang w:bidi="fa-IR"/>
              </w:rPr>
              <w:t xml:space="preserve"> جوکار</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3B1F6D" w14:textId="77777777" w:rsidR="002E7F83" w:rsidRPr="002E7F83" w:rsidRDefault="002E7F83" w:rsidP="002E7F83">
            <w:pPr>
              <w:tabs>
                <w:tab w:val="left" w:pos="8098"/>
              </w:tabs>
              <w:bidi/>
              <w:spacing w:after="0" w:line="256" w:lineRule="auto"/>
              <w:jc w:val="center"/>
              <w:rPr>
                <w:rFonts w:ascii="Calibri" w:eastAsia="Calibri" w:hAnsi="Arial" w:cs="B Nazanin"/>
                <w:b/>
                <w:bCs/>
                <w:color w:val="000000" w:themeColor="text1"/>
                <w:kern w:val="24"/>
                <w:sz w:val="20"/>
                <w:szCs w:val="20"/>
                <w:lang w:bidi="fa-IR"/>
              </w:rPr>
            </w:pPr>
          </w:p>
        </w:tc>
      </w:tr>
    </w:tbl>
    <w:p w14:paraId="1434C719" w14:textId="77777777" w:rsidR="00F865A0" w:rsidRPr="000D72F7" w:rsidRDefault="00F865A0" w:rsidP="000D72F7">
      <w:pPr>
        <w:bidi/>
        <w:rPr>
          <w:sz w:val="20"/>
          <w:szCs w:val="20"/>
        </w:rPr>
      </w:pPr>
    </w:p>
    <w:sectPr w:rsidR="00F865A0" w:rsidRPr="000D72F7" w:rsidSect="000D72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F7"/>
    <w:rsid w:val="000D72F7"/>
    <w:rsid w:val="000E0212"/>
    <w:rsid w:val="001C1750"/>
    <w:rsid w:val="002E7F83"/>
    <w:rsid w:val="004772FC"/>
    <w:rsid w:val="004A7B09"/>
    <w:rsid w:val="00971C8A"/>
    <w:rsid w:val="00DA442D"/>
    <w:rsid w:val="00F86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7C99"/>
  <w15:docId w15:val="{0FE57F6A-D5C5-4FD4-BE06-5071ED5F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38080">
      <w:bodyDiv w:val="1"/>
      <w:marLeft w:val="0"/>
      <w:marRight w:val="0"/>
      <w:marTop w:val="0"/>
      <w:marBottom w:val="0"/>
      <w:divBdr>
        <w:top w:val="none" w:sz="0" w:space="0" w:color="auto"/>
        <w:left w:val="none" w:sz="0" w:space="0" w:color="auto"/>
        <w:bottom w:val="none" w:sz="0" w:space="0" w:color="auto"/>
        <w:right w:val="none" w:sz="0" w:space="0" w:color="auto"/>
      </w:divBdr>
    </w:div>
    <w:div w:id="1233547396">
      <w:bodyDiv w:val="1"/>
      <w:marLeft w:val="0"/>
      <w:marRight w:val="0"/>
      <w:marTop w:val="0"/>
      <w:marBottom w:val="0"/>
      <w:divBdr>
        <w:top w:val="none" w:sz="0" w:space="0" w:color="auto"/>
        <w:left w:val="none" w:sz="0" w:space="0" w:color="auto"/>
        <w:bottom w:val="none" w:sz="0" w:space="0" w:color="auto"/>
        <w:right w:val="none" w:sz="0" w:space="0" w:color="auto"/>
      </w:divBdr>
    </w:div>
    <w:div w:id="1329671124">
      <w:bodyDiv w:val="1"/>
      <w:marLeft w:val="0"/>
      <w:marRight w:val="0"/>
      <w:marTop w:val="0"/>
      <w:marBottom w:val="0"/>
      <w:divBdr>
        <w:top w:val="none" w:sz="0" w:space="0" w:color="auto"/>
        <w:left w:val="none" w:sz="0" w:space="0" w:color="auto"/>
        <w:bottom w:val="none" w:sz="0" w:space="0" w:color="auto"/>
        <w:right w:val="none" w:sz="0" w:space="0" w:color="auto"/>
      </w:divBdr>
    </w:div>
    <w:div w:id="1385063556">
      <w:bodyDiv w:val="1"/>
      <w:marLeft w:val="0"/>
      <w:marRight w:val="0"/>
      <w:marTop w:val="0"/>
      <w:marBottom w:val="0"/>
      <w:divBdr>
        <w:top w:val="none" w:sz="0" w:space="0" w:color="auto"/>
        <w:left w:val="none" w:sz="0" w:space="0" w:color="auto"/>
        <w:bottom w:val="none" w:sz="0" w:space="0" w:color="auto"/>
        <w:right w:val="none" w:sz="0" w:space="0" w:color="auto"/>
      </w:divBdr>
    </w:div>
    <w:div w:id="1404138972">
      <w:bodyDiv w:val="1"/>
      <w:marLeft w:val="0"/>
      <w:marRight w:val="0"/>
      <w:marTop w:val="0"/>
      <w:marBottom w:val="0"/>
      <w:divBdr>
        <w:top w:val="none" w:sz="0" w:space="0" w:color="auto"/>
        <w:left w:val="none" w:sz="0" w:space="0" w:color="auto"/>
        <w:bottom w:val="none" w:sz="0" w:space="0" w:color="auto"/>
        <w:right w:val="none" w:sz="0" w:space="0" w:color="auto"/>
      </w:divBdr>
    </w:div>
    <w:div w:id="1674068331">
      <w:bodyDiv w:val="1"/>
      <w:marLeft w:val="0"/>
      <w:marRight w:val="0"/>
      <w:marTop w:val="0"/>
      <w:marBottom w:val="0"/>
      <w:divBdr>
        <w:top w:val="none" w:sz="0" w:space="0" w:color="auto"/>
        <w:left w:val="none" w:sz="0" w:space="0" w:color="auto"/>
        <w:bottom w:val="none" w:sz="0" w:space="0" w:color="auto"/>
        <w:right w:val="none" w:sz="0" w:space="0" w:color="auto"/>
      </w:divBdr>
    </w:div>
    <w:div w:id="1768773472">
      <w:bodyDiv w:val="1"/>
      <w:marLeft w:val="0"/>
      <w:marRight w:val="0"/>
      <w:marTop w:val="0"/>
      <w:marBottom w:val="0"/>
      <w:divBdr>
        <w:top w:val="none" w:sz="0" w:space="0" w:color="auto"/>
        <w:left w:val="none" w:sz="0" w:space="0" w:color="auto"/>
        <w:bottom w:val="none" w:sz="0" w:space="0" w:color="auto"/>
        <w:right w:val="none" w:sz="0" w:space="0" w:color="auto"/>
      </w:divBdr>
    </w:div>
    <w:div w:id="1825856970">
      <w:bodyDiv w:val="1"/>
      <w:marLeft w:val="0"/>
      <w:marRight w:val="0"/>
      <w:marTop w:val="0"/>
      <w:marBottom w:val="0"/>
      <w:divBdr>
        <w:top w:val="none" w:sz="0" w:space="0" w:color="auto"/>
        <w:left w:val="none" w:sz="0" w:space="0" w:color="auto"/>
        <w:bottom w:val="none" w:sz="0" w:space="0" w:color="auto"/>
        <w:right w:val="none" w:sz="0" w:space="0" w:color="auto"/>
      </w:divBdr>
    </w:div>
    <w:div w:id="183541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n-asgari</dc:creator>
  <cp:lastModifiedBy>amoozesh1</cp:lastModifiedBy>
  <cp:revision>2</cp:revision>
  <dcterms:created xsi:type="dcterms:W3CDTF">2025-11-19T06:43:00Z</dcterms:created>
  <dcterms:modified xsi:type="dcterms:W3CDTF">2025-11-19T06:43:00Z</dcterms:modified>
</cp:coreProperties>
</file>