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A3" w:rsidRDefault="00405AA3">
      <w:pPr>
        <w:bidi/>
        <w:rPr>
          <w:rFonts w:hint="cs"/>
          <w:rtl/>
          <w:lang w:bidi="fa-IR"/>
        </w:rPr>
      </w:pPr>
    </w:p>
    <w:p w:rsidR="008A1B3F" w:rsidRPr="008A1B3F" w:rsidRDefault="008A1B3F" w:rsidP="008A1B3F">
      <w:pPr>
        <w:bidi/>
        <w:rPr>
          <w:sz w:val="10"/>
          <w:szCs w:val="10"/>
        </w:rPr>
      </w:pPr>
    </w:p>
    <w:tbl>
      <w:tblPr>
        <w:bidiVisual/>
        <w:tblW w:w="10348" w:type="dxa"/>
        <w:jc w:val="center"/>
        <w:tblInd w:w="-35" w:type="dxa"/>
        <w:tblLook w:val="04A0"/>
      </w:tblPr>
      <w:tblGrid>
        <w:gridCol w:w="5174"/>
        <w:gridCol w:w="5174"/>
      </w:tblGrid>
      <w:tr w:rsidR="00901920" w:rsidRPr="00221CFA" w:rsidTr="00EA336F">
        <w:trPr>
          <w:jc w:val="center"/>
        </w:trPr>
        <w:tc>
          <w:tcPr>
            <w:tcW w:w="10348" w:type="dxa"/>
            <w:gridSpan w:val="2"/>
            <w:shd w:val="clear" w:color="auto" w:fill="auto"/>
            <w:vAlign w:val="center"/>
          </w:tcPr>
          <w:p w:rsidR="002E21D5" w:rsidRDefault="00901920" w:rsidP="00B4613B">
            <w:pPr>
              <w:bidi/>
              <w:spacing w:after="0" w:line="240" w:lineRule="auto"/>
              <w:contextualSpacing/>
              <w:rPr>
                <w:rFonts w:cs="B Nazanin"/>
                <w:b/>
                <w:bCs/>
                <w:sz w:val="26"/>
                <w:szCs w:val="26"/>
                <w:rtl/>
              </w:rPr>
            </w:pPr>
            <w:r w:rsidRPr="00DD5E35">
              <w:rPr>
                <w:rFonts w:cs="B Nazanin" w:hint="cs"/>
                <w:b/>
                <w:bCs/>
                <w:sz w:val="26"/>
                <w:szCs w:val="26"/>
                <w:rtl/>
                <w:lang w:bidi="fa-IR"/>
              </w:rPr>
              <w:t xml:space="preserve">به : </w:t>
            </w:r>
            <w:r w:rsidRPr="00DD5E35">
              <w:rPr>
                <w:rFonts w:cs="B Nazanin" w:hint="cs"/>
                <w:b/>
                <w:bCs/>
                <w:sz w:val="26"/>
                <w:szCs w:val="26"/>
                <w:rtl/>
              </w:rPr>
              <w:t xml:space="preserve"> </w:t>
            </w:r>
            <w:bookmarkStart w:id="0" w:name="to1"/>
            <w:bookmarkEnd w:id="0"/>
            <w:r w:rsidR="002E21D5">
              <w:rPr>
                <w:rFonts w:cs="B Nazanin" w:hint="cs"/>
                <w:b/>
                <w:bCs/>
                <w:sz w:val="26"/>
                <w:szCs w:val="26"/>
                <w:rtl/>
              </w:rPr>
              <w:t>معاونت</w:t>
            </w:r>
            <w:r w:rsidR="002E21D5">
              <w:rPr>
                <w:rFonts w:cs="B Nazanin"/>
                <w:b/>
                <w:bCs/>
                <w:sz w:val="26"/>
                <w:szCs w:val="26"/>
                <w:rtl/>
              </w:rPr>
              <w:t xml:space="preserve"> </w:t>
            </w:r>
            <w:r w:rsidR="002E21D5">
              <w:rPr>
                <w:rFonts w:cs="B Nazanin" w:hint="cs"/>
                <w:b/>
                <w:bCs/>
                <w:sz w:val="26"/>
                <w:szCs w:val="26"/>
                <w:rtl/>
              </w:rPr>
              <w:t>محترم</w:t>
            </w:r>
            <w:r w:rsidR="002E21D5">
              <w:rPr>
                <w:rFonts w:cs="B Nazanin"/>
                <w:b/>
                <w:bCs/>
                <w:sz w:val="26"/>
                <w:szCs w:val="26"/>
                <w:rtl/>
              </w:rPr>
              <w:t xml:space="preserve"> </w:t>
            </w:r>
            <w:r w:rsidR="002E21D5">
              <w:rPr>
                <w:rFonts w:cs="B Nazanin" w:hint="cs"/>
                <w:b/>
                <w:bCs/>
                <w:sz w:val="26"/>
                <w:szCs w:val="26"/>
                <w:rtl/>
              </w:rPr>
              <w:t>تحقيقات</w:t>
            </w:r>
            <w:r w:rsidR="002E21D5">
              <w:rPr>
                <w:rFonts w:cs="B Nazanin"/>
                <w:b/>
                <w:bCs/>
                <w:sz w:val="26"/>
                <w:szCs w:val="26"/>
                <w:rtl/>
              </w:rPr>
              <w:t xml:space="preserve"> </w:t>
            </w:r>
            <w:r w:rsidR="002E21D5">
              <w:rPr>
                <w:rFonts w:cs="B Nazanin" w:hint="cs"/>
                <w:b/>
                <w:bCs/>
                <w:sz w:val="26"/>
                <w:szCs w:val="26"/>
                <w:rtl/>
              </w:rPr>
              <w:t>و</w:t>
            </w:r>
            <w:r w:rsidR="002E21D5">
              <w:rPr>
                <w:rFonts w:cs="B Nazanin"/>
                <w:b/>
                <w:bCs/>
                <w:sz w:val="26"/>
                <w:szCs w:val="26"/>
                <w:rtl/>
              </w:rPr>
              <w:t xml:space="preserve"> </w:t>
            </w:r>
            <w:r w:rsidR="002E21D5">
              <w:rPr>
                <w:rFonts w:cs="B Nazanin" w:hint="cs"/>
                <w:b/>
                <w:bCs/>
                <w:sz w:val="26"/>
                <w:szCs w:val="26"/>
                <w:rtl/>
              </w:rPr>
              <w:t>فناوري</w:t>
            </w:r>
          </w:p>
          <w:p w:rsidR="00901920" w:rsidRPr="00DD5E35" w:rsidRDefault="002E21D5" w:rsidP="00B4613B">
            <w:pPr>
              <w:bidi/>
              <w:spacing w:after="0" w:line="240" w:lineRule="auto"/>
              <w:contextualSpacing/>
              <w:rPr>
                <w:rFonts w:cs="B Nazanin"/>
                <w:b/>
                <w:bCs/>
                <w:sz w:val="26"/>
                <w:szCs w:val="26"/>
                <w:rtl/>
              </w:rPr>
            </w:pPr>
            <w:r>
              <w:rPr>
                <w:rFonts w:cs="B Nazanin" w:hint="cs"/>
                <w:b/>
                <w:bCs/>
                <w:sz w:val="26"/>
                <w:szCs w:val="26"/>
                <w:rtl/>
              </w:rPr>
              <w:t>معاونت</w:t>
            </w:r>
            <w:r>
              <w:rPr>
                <w:rFonts w:cs="B Nazanin"/>
                <w:b/>
                <w:bCs/>
                <w:sz w:val="26"/>
                <w:szCs w:val="26"/>
                <w:rtl/>
              </w:rPr>
              <w:t xml:space="preserve"> </w:t>
            </w:r>
            <w:r>
              <w:rPr>
                <w:rFonts w:cs="B Nazanin" w:hint="cs"/>
                <w:b/>
                <w:bCs/>
                <w:sz w:val="26"/>
                <w:szCs w:val="26"/>
                <w:rtl/>
              </w:rPr>
              <w:t>محترم</w:t>
            </w:r>
            <w:r>
              <w:rPr>
                <w:rFonts w:cs="B Nazanin"/>
                <w:b/>
                <w:bCs/>
                <w:sz w:val="26"/>
                <w:szCs w:val="26"/>
                <w:rtl/>
              </w:rPr>
              <w:t xml:space="preserve"> </w:t>
            </w:r>
            <w:r>
              <w:rPr>
                <w:rFonts w:cs="B Nazanin" w:hint="cs"/>
                <w:b/>
                <w:bCs/>
                <w:sz w:val="26"/>
                <w:szCs w:val="26"/>
                <w:rtl/>
              </w:rPr>
              <w:t>پژوهش</w:t>
            </w:r>
            <w:r>
              <w:rPr>
                <w:rFonts w:cs="B Nazanin"/>
                <w:b/>
                <w:bCs/>
                <w:sz w:val="26"/>
                <w:szCs w:val="26"/>
                <w:rtl/>
              </w:rPr>
              <w:t xml:space="preserve"> </w:t>
            </w:r>
            <w:r>
              <w:rPr>
                <w:rFonts w:cs="B Nazanin" w:hint="cs"/>
                <w:b/>
                <w:bCs/>
                <w:sz w:val="26"/>
                <w:szCs w:val="26"/>
                <w:rtl/>
              </w:rPr>
              <w:t>دانشكده</w:t>
            </w:r>
            <w:r>
              <w:rPr>
                <w:rFonts w:cs="B Nazanin"/>
                <w:b/>
                <w:bCs/>
                <w:sz w:val="26"/>
                <w:szCs w:val="26"/>
                <w:rtl/>
              </w:rPr>
              <w:t xml:space="preserve"> </w:t>
            </w:r>
            <w:r>
              <w:rPr>
                <w:rFonts w:cs="B Nazanin" w:hint="cs"/>
                <w:b/>
                <w:bCs/>
                <w:sz w:val="26"/>
                <w:szCs w:val="26"/>
                <w:rtl/>
              </w:rPr>
              <w:t>پزشكي</w:t>
            </w:r>
          </w:p>
        </w:tc>
      </w:tr>
      <w:tr w:rsidR="00901920" w:rsidRPr="00221CFA" w:rsidTr="00EA336F">
        <w:trPr>
          <w:jc w:val="center"/>
        </w:trPr>
        <w:tc>
          <w:tcPr>
            <w:tcW w:w="10348" w:type="dxa"/>
            <w:gridSpan w:val="2"/>
            <w:shd w:val="clear" w:color="auto" w:fill="auto"/>
            <w:vAlign w:val="center"/>
          </w:tcPr>
          <w:p w:rsidR="00901920" w:rsidRPr="00DD5E35" w:rsidRDefault="00901920" w:rsidP="00B4613B">
            <w:pPr>
              <w:bidi/>
              <w:spacing w:after="0" w:line="240" w:lineRule="auto"/>
              <w:contextualSpacing/>
              <w:rPr>
                <w:rFonts w:cs="B Nazanin"/>
                <w:b/>
                <w:bCs/>
                <w:sz w:val="26"/>
                <w:szCs w:val="26"/>
                <w:rtl/>
              </w:rPr>
            </w:pPr>
            <w:r w:rsidRPr="00DD5E35">
              <w:rPr>
                <w:rFonts w:cs="B Nazanin" w:hint="cs"/>
                <w:b/>
                <w:bCs/>
                <w:sz w:val="26"/>
                <w:szCs w:val="26"/>
                <w:rtl/>
              </w:rPr>
              <w:t xml:space="preserve">موضوع:  </w:t>
            </w:r>
            <w:bookmarkStart w:id="1" w:name="subject"/>
            <w:bookmarkEnd w:id="1"/>
            <w:r w:rsidR="002E21D5">
              <w:rPr>
                <w:rFonts w:cs="B Nazanin" w:hint="cs"/>
                <w:b/>
                <w:bCs/>
                <w:sz w:val="26"/>
                <w:szCs w:val="26"/>
                <w:rtl/>
              </w:rPr>
              <w:t>هشتادمين</w:t>
            </w:r>
            <w:r w:rsidR="002E21D5">
              <w:rPr>
                <w:rFonts w:cs="B Nazanin"/>
                <w:b/>
                <w:bCs/>
                <w:sz w:val="26"/>
                <w:szCs w:val="26"/>
                <w:rtl/>
              </w:rPr>
              <w:t xml:space="preserve"> </w:t>
            </w:r>
            <w:r w:rsidR="002E21D5">
              <w:rPr>
                <w:rFonts w:cs="B Nazanin" w:hint="cs"/>
                <w:b/>
                <w:bCs/>
                <w:sz w:val="26"/>
                <w:szCs w:val="26"/>
                <w:rtl/>
              </w:rPr>
              <w:t>صورتجلسه</w:t>
            </w:r>
            <w:r w:rsidR="002E21D5">
              <w:rPr>
                <w:rFonts w:cs="B Nazanin"/>
                <w:b/>
                <w:bCs/>
                <w:sz w:val="26"/>
                <w:szCs w:val="26"/>
                <w:rtl/>
              </w:rPr>
              <w:t xml:space="preserve"> </w:t>
            </w:r>
            <w:r w:rsidR="002E21D5">
              <w:rPr>
                <w:rFonts w:cs="B Nazanin" w:hint="cs"/>
                <w:b/>
                <w:bCs/>
                <w:sz w:val="26"/>
                <w:szCs w:val="26"/>
                <w:rtl/>
              </w:rPr>
              <w:t>شوراي</w:t>
            </w:r>
            <w:r w:rsidR="002E21D5">
              <w:rPr>
                <w:rFonts w:cs="B Nazanin"/>
                <w:b/>
                <w:bCs/>
                <w:sz w:val="26"/>
                <w:szCs w:val="26"/>
                <w:rtl/>
              </w:rPr>
              <w:t xml:space="preserve"> </w:t>
            </w:r>
            <w:r w:rsidR="002E21D5">
              <w:rPr>
                <w:rFonts w:cs="B Nazanin" w:hint="cs"/>
                <w:b/>
                <w:bCs/>
                <w:sz w:val="26"/>
                <w:szCs w:val="26"/>
                <w:rtl/>
              </w:rPr>
              <w:t>پژوهشي</w:t>
            </w:r>
            <w:r w:rsidR="002E21D5">
              <w:rPr>
                <w:rFonts w:cs="B Nazanin"/>
                <w:b/>
                <w:bCs/>
                <w:sz w:val="26"/>
                <w:szCs w:val="26"/>
                <w:rtl/>
              </w:rPr>
              <w:t xml:space="preserve"> </w:t>
            </w:r>
            <w:r w:rsidR="002E21D5">
              <w:rPr>
                <w:rFonts w:cs="B Nazanin" w:hint="cs"/>
                <w:b/>
                <w:bCs/>
                <w:sz w:val="26"/>
                <w:szCs w:val="26"/>
                <w:rtl/>
              </w:rPr>
              <w:t>بيمارستان</w:t>
            </w:r>
            <w:r w:rsidR="002E21D5">
              <w:rPr>
                <w:rFonts w:cs="B Nazanin"/>
                <w:b/>
                <w:bCs/>
                <w:sz w:val="26"/>
                <w:szCs w:val="26"/>
                <w:rtl/>
              </w:rPr>
              <w:t xml:space="preserve"> </w:t>
            </w:r>
            <w:r w:rsidR="002E21D5">
              <w:rPr>
                <w:rFonts w:cs="B Nazanin" w:hint="cs"/>
                <w:b/>
                <w:bCs/>
                <w:sz w:val="26"/>
                <w:szCs w:val="26"/>
                <w:rtl/>
              </w:rPr>
              <w:t>وليعصر</w:t>
            </w:r>
            <w:r w:rsidR="002E21D5">
              <w:rPr>
                <w:rFonts w:cs="B Nazanin"/>
                <w:b/>
                <w:bCs/>
                <w:sz w:val="26"/>
                <w:szCs w:val="26"/>
                <w:rtl/>
              </w:rPr>
              <w:t xml:space="preserve"> (</w:t>
            </w:r>
            <w:r w:rsidR="002E21D5">
              <w:rPr>
                <w:rFonts w:cs="B Nazanin" w:hint="cs"/>
                <w:b/>
                <w:bCs/>
                <w:sz w:val="26"/>
                <w:szCs w:val="26"/>
                <w:rtl/>
              </w:rPr>
              <w:t>عج</w:t>
            </w:r>
            <w:r w:rsidR="002E21D5">
              <w:rPr>
                <w:rFonts w:cs="B Nazanin"/>
                <w:b/>
                <w:bCs/>
                <w:sz w:val="26"/>
                <w:szCs w:val="26"/>
                <w:rtl/>
              </w:rPr>
              <w:t>)‏</w:t>
            </w:r>
          </w:p>
        </w:tc>
      </w:tr>
      <w:tr w:rsidR="00A247BC" w:rsidRPr="003D71CE" w:rsidTr="00EA336F">
        <w:trPr>
          <w:jc w:val="center"/>
        </w:trPr>
        <w:tc>
          <w:tcPr>
            <w:tcW w:w="10348" w:type="dxa"/>
            <w:gridSpan w:val="2"/>
            <w:shd w:val="clear" w:color="auto" w:fill="auto"/>
            <w:vAlign w:val="center"/>
          </w:tcPr>
          <w:p w:rsidR="00402702" w:rsidRPr="00402702" w:rsidRDefault="00402702" w:rsidP="00B4613B">
            <w:pPr>
              <w:bidi/>
              <w:spacing w:after="0" w:line="240" w:lineRule="auto"/>
              <w:rPr>
                <w:rFonts w:cs="Nazanin" w:hint="cs"/>
                <w:sz w:val="10"/>
                <w:szCs w:val="10"/>
                <w:rtl/>
                <w:lang w:bidi="fa-IR"/>
              </w:rPr>
            </w:pPr>
          </w:p>
          <w:p w:rsidR="002E21D5" w:rsidRDefault="002E21D5">
            <w:pPr>
              <w:bidi/>
              <w:jc w:val="center"/>
              <w:divId w:val="364866533"/>
              <w:rPr>
                <w:b/>
                <w:bCs/>
                <w:sz w:val="24"/>
                <w:szCs w:val="24"/>
              </w:rPr>
            </w:pPr>
            <w:bookmarkStart w:id="2" w:name="comment"/>
            <w:bookmarkEnd w:id="2"/>
            <w:r>
              <w:rPr>
                <w:rFonts w:cs="B Zar" w:hint="cs"/>
                <w:b/>
                <w:bCs/>
                <w:color w:val="000000"/>
                <w:sz w:val="28"/>
                <w:szCs w:val="28"/>
                <w:rtl/>
                <w:lang w:bidi="fa-IR"/>
              </w:rPr>
              <w:t>بسمه تعالي</w:t>
            </w:r>
          </w:p>
          <w:p w:rsidR="002E21D5" w:rsidRDefault="002E21D5">
            <w:pPr>
              <w:bidi/>
              <w:jc w:val="both"/>
              <w:divId w:val="364866533"/>
              <w:rPr>
                <w:b/>
                <w:bCs/>
                <w:rtl/>
              </w:rPr>
            </w:pPr>
            <w:r>
              <w:rPr>
                <w:rFonts w:cs="B Zar" w:hint="cs"/>
                <w:b/>
                <w:bCs/>
                <w:color w:val="000000"/>
                <w:sz w:val="28"/>
                <w:szCs w:val="28"/>
                <w:rtl/>
                <w:lang w:bidi="fa-IR"/>
              </w:rPr>
              <w:t>هشتادمين جلسه شوراي پژوهشي بيمارستان وليعصر(عج) مورخ1/5/99با شركت اكثريت اعضا ساعت 12:30در محل پايگاه تحقيقات باليني برگزار شد و موارد ذيل مورد بررسي قرار گرفت:</w:t>
            </w:r>
          </w:p>
          <w:p w:rsidR="002E21D5" w:rsidRDefault="002E21D5">
            <w:pPr>
              <w:bidi/>
              <w:ind w:left="720" w:hanging="360"/>
              <w:jc w:val="both"/>
              <w:divId w:val="364866533"/>
              <w:rPr>
                <w:b/>
                <w:bCs/>
                <w:rtl/>
              </w:rPr>
            </w:pPr>
            <w:r>
              <w:rPr>
                <w:rFonts w:cs="Times New Roman"/>
                <w:b/>
                <w:bCs/>
                <w:color w:val="000000"/>
                <w:sz w:val="28"/>
                <w:szCs w:val="28"/>
                <w:rtl/>
                <w:lang w:bidi="fa-IR"/>
              </w:rPr>
              <w:t>1-</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طرح تحقيقاتي خانم دكتر ميرنظامي با عنوان بررسي سطح سرمي لپتين در بيماران مبتلا به ليكن پلان مراجعه كننده به درمانگاه هاي پوست دانشگاه علوم پزشكي اراك با هزينه كل 79500000 مطرح ودر صورت اصلاحات تصويب شد.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بررسي متون كاملتر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بقيه ليكن پلان هاي غيرپوستي خارج شوند.</w:t>
            </w:r>
          </w:p>
          <w:p w:rsidR="002E21D5" w:rsidRDefault="002E21D5">
            <w:pPr>
              <w:bidi/>
              <w:ind w:left="720" w:hanging="360"/>
              <w:jc w:val="both"/>
              <w:divId w:val="364866533"/>
              <w:rPr>
                <w:b/>
                <w:bCs/>
                <w:rtl/>
              </w:rPr>
            </w:pPr>
            <w:r>
              <w:rPr>
                <w:rFonts w:cs="Times New Roman"/>
                <w:b/>
                <w:bCs/>
                <w:color w:val="000000"/>
                <w:sz w:val="28"/>
                <w:szCs w:val="28"/>
                <w:rtl/>
                <w:lang w:bidi="fa-IR"/>
              </w:rPr>
              <w:t>2-</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طرح تحقيقاتي خانم دكتر ميرنظامي با عنوان بررسي سطح سرمي رزستين در بيماران مبتلا به ليكن پلان مراجعه كننده به درمانگاه هاي پوست دانشگاه علوم پزشكي اراك با هزينه كل 79500000 مطرح ودر صورت اصلاحات تصويب شد.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مورد هاي غير كلاسيك حذف شدند.فقط درگيري پوستي اضافه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معيار ورود و خروج اصلاح شود.</w:t>
            </w:r>
          </w:p>
          <w:p w:rsidR="002E21D5" w:rsidRDefault="002E21D5">
            <w:pPr>
              <w:bidi/>
              <w:ind w:left="720" w:hanging="360"/>
              <w:jc w:val="both"/>
              <w:divId w:val="364866533"/>
              <w:rPr>
                <w:b/>
                <w:bCs/>
                <w:rtl/>
              </w:rPr>
            </w:pPr>
            <w:r>
              <w:rPr>
                <w:rFonts w:cs="Times New Roman"/>
                <w:b/>
                <w:bCs/>
                <w:color w:val="000000"/>
                <w:sz w:val="28"/>
                <w:szCs w:val="28"/>
                <w:rtl/>
                <w:lang w:bidi="fa-IR"/>
              </w:rPr>
              <w:t>3-</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پايان نامه دكتر وحداني با استاد راهنمايي دكتر شاكري با عنوان</w:t>
            </w:r>
            <w:r>
              <w:rPr>
                <w:rFonts w:ascii="Yagut,Bold" w:cs="B Zar" w:hint="cs"/>
                <w:b/>
                <w:bCs/>
                <w:sz w:val="28"/>
                <w:szCs w:val="28"/>
                <w:rtl/>
                <w:lang w:bidi="fa-IR"/>
              </w:rPr>
              <w:t xml:space="preserve"> بررسي تاثير استفاده ازمونيتورينگ فشار داخل جمجمه</w:t>
            </w:r>
            <w:r>
              <w:rPr>
                <w:rFonts w:ascii="Yagut,Bold" w:cs="B Zar" w:hint="cs"/>
                <w:b/>
                <w:bCs/>
                <w:sz w:val="28"/>
                <w:szCs w:val="28"/>
                <w:rtl/>
                <w:lang w:bidi="fa-IR"/>
              </w:rPr>
              <w:softHyphen/>
              <w:t>اي بر بهبود نتيجه باليني و ميزان مرگ و مير بيماران دچار آسيب مغزي شديد ناشي از ضربه</w:t>
            </w:r>
            <w:r>
              <w:rPr>
                <w:rFonts w:cs="B Zar" w:hint="cs"/>
                <w:b/>
                <w:bCs/>
                <w:color w:val="000000"/>
                <w:sz w:val="28"/>
                <w:szCs w:val="28"/>
                <w:rtl/>
                <w:lang w:bidi="fa-IR"/>
              </w:rPr>
              <w:t xml:space="preserve">  و هزينه كل 1000000 ريال مطرح و اقاي دكتر كمالي به عنوان داور تعيين شدند.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اهداف و فرضيات اصلاح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lastRenderedPageBreak/>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كورسازي تك سوكور باشد.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روش اجرا اصلاح شود.</w:t>
            </w:r>
          </w:p>
          <w:p w:rsidR="002E21D5" w:rsidRDefault="002E21D5">
            <w:pPr>
              <w:bidi/>
              <w:ind w:left="720" w:hanging="360"/>
              <w:jc w:val="both"/>
              <w:divId w:val="364866533"/>
              <w:rPr>
                <w:b/>
                <w:bCs/>
                <w:rtl/>
              </w:rPr>
            </w:pPr>
            <w:r>
              <w:rPr>
                <w:rFonts w:cs="Times New Roman"/>
                <w:b/>
                <w:bCs/>
                <w:color w:val="000000"/>
                <w:sz w:val="28"/>
                <w:szCs w:val="28"/>
                <w:rtl/>
                <w:lang w:bidi="fa-IR"/>
              </w:rPr>
              <w:t>4-</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طرح تحقيقاتي اقاي دكتر كمالي با عنوان بررسي اثر اتورواستاتين  در كاهش شدت علائم بيماران مبتلا به كوويد 19 با هزينه كل 27090000 ريال در صورت اصلاحات تصويب شد.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بيمارستان خوانساري اضافه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سطح معني داري 01/0 تعيين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شدت كوويد در بيماران يكسان شود.</w:t>
            </w:r>
          </w:p>
          <w:p w:rsidR="002E21D5" w:rsidRDefault="002E21D5">
            <w:pPr>
              <w:bidi/>
              <w:ind w:left="720" w:hanging="360"/>
              <w:jc w:val="both"/>
              <w:divId w:val="364866533"/>
              <w:rPr>
                <w:b/>
                <w:bCs/>
                <w:rtl/>
              </w:rPr>
            </w:pPr>
            <w:r>
              <w:rPr>
                <w:rFonts w:cs="Times New Roman"/>
                <w:b/>
                <w:bCs/>
                <w:color w:val="000000"/>
                <w:sz w:val="28"/>
                <w:szCs w:val="28"/>
                <w:rtl/>
                <w:lang w:bidi="fa-IR"/>
              </w:rPr>
              <w:t>5-</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 xml:space="preserve">پايان نامه اقاي حسام رضايي با استاد راهنمايي دكتر عليرضا كمالي با عنوان </w:t>
            </w:r>
            <w:r>
              <w:rPr>
                <w:rFonts w:ascii="Tahoma" w:hAnsi="Tahoma" w:cs="B Zar" w:hint="cs"/>
                <w:b/>
                <w:bCs/>
                <w:color w:val="000000"/>
                <w:sz w:val="28"/>
                <w:szCs w:val="28"/>
                <w:rtl/>
              </w:rPr>
              <w:t>بررسي تاثير دكسمدتوميدين بر روي هموديناميك بيماران و ميانگين ميزان ايزوفلوران مصرفي بيماران طي جراحي كوله سيستكتومي لاپاراسكوپيك</w:t>
            </w:r>
            <w:r>
              <w:rPr>
                <w:b/>
                <w:bCs/>
                <w:rtl/>
              </w:rPr>
              <w:t xml:space="preserve"> و هزينه كل 262000000 ريال مطرح و در صورت اصلاحات تصويب شد.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ascii="Tahoma" w:hAnsi="Tahoma" w:cs="B Zar" w:hint="cs"/>
                <w:b/>
                <w:bCs/>
                <w:color w:val="000000"/>
                <w:sz w:val="28"/>
                <w:szCs w:val="28"/>
                <w:rtl/>
              </w:rPr>
              <w:t>عوامل مخدوش كننده نوشته شوند.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ascii="Tahoma" w:hAnsi="Tahoma" w:cs="B Zar" w:hint="cs"/>
                <w:b/>
                <w:bCs/>
                <w:color w:val="000000"/>
                <w:sz w:val="28"/>
                <w:szCs w:val="28"/>
                <w:rtl/>
              </w:rPr>
              <w:t>روش تجزيه و تحليل اصلاح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ascii="Tahoma" w:hAnsi="Tahoma" w:cs="B Zar"/>
                <w:b/>
                <w:bCs/>
                <w:color w:val="000000"/>
                <w:sz w:val="28"/>
                <w:szCs w:val="28"/>
              </w:rPr>
              <w:t>BMI</w:t>
            </w:r>
            <w:r>
              <w:rPr>
                <w:rFonts w:ascii="Tahoma" w:hAnsi="Tahoma" w:cs="B Zar" w:hint="cs"/>
                <w:b/>
                <w:bCs/>
                <w:color w:val="000000"/>
                <w:sz w:val="28"/>
                <w:szCs w:val="28"/>
                <w:rtl/>
                <w:lang w:bidi="fa-IR"/>
              </w:rPr>
              <w:t xml:space="preserve"> در معيار خروج نوشته شود.</w:t>
            </w:r>
          </w:p>
          <w:p w:rsidR="002E21D5" w:rsidRDefault="002E21D5">
            <w:pPr>
              <w:bidi/>
              <w:ind w:left="720" w:hanging="360"/>
              <w:jc w:val="both"/>
              <w:divId w:val="364866533"/>
              <w:rPr>
                <w:b/>
                <w:bCs/>
                <w:rtl/>
              </w:rPr>
            </w:pPr>
            <w:r>
              <w:rPr>
                <w:rFonts w:cs="Times New Roman"/>
                <w:b/>
                <w:bCs/>
                <w:color w:val="000000"/>
                <w:sz w:val="28"/>
                <w:szCs w:val="28"/>
                <w:rtl/>
                <w:lang w:bidi="fa-IR"/>
              </w:rPr>
              <w:t>6-</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 xml:space="preserve">پايان نامه اقاي برديا مقيسه با استاد راهنمايي دكتر مدير با عنوان </w:t>
            </w:r>
            <w:r>
              <w:rPr>
                <w:rFonts w:ascii="Tahoma" w:hAnsi="Tahoma" w:cs="B Zar" w:hint="cs"/>
                <w:b/>
                <w:bCs/>
                <w:color w:val="000000"/>
                <w:sz w:val="28"/>
                <w:szCs w:val="28"/>
                <w:rtl/>
              </w:rPr>
              <w:t>مقايسه ارامبخشي و تغييرات هموديناميك حاصل از تجويز دكسمدتوميدين ،كتامين واتوميديت همراه با پروپوفول در طي جراحي كاتاراكت با روش فيكو</w:t>
            </w:r>
            <w:r>
              <w:rPr>
                <w:rFonts w:cs="B Zar" w:hint="cs"/>
                <w:b/>
                <w:bCs/>
                <w:color w:val="000000"/>
                <w:sz w:val="28"/>
                <w:szCs w:val="28"/>
                <w:rtl/>
                <w:lang w:bidi="fa-IR"/>
              </w:rPr>
              <w:t xml:space="preserve"> با هزينه كل 11000000 ريال مطرح و در صورت اصلاحات تصويب شد.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سطح معني داري 01/0 در نظر گرفته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عنوان پروپوزال اصلاح شود.</w:t>
            </w:r>
          </w:p>
          <w:p w:rsidR="002E21D5" w:rsidRDefault="002E21D5">
            <w:pPr>
              <w:bidi/>
              <w:ind w:left="720" w:hanging="360"/>
              <w:jc w:val="both"/>
              <w:divId w:val="364866533"/>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متغير درد حذف گردد.</w:t>
            </w:r>
          </w:p>
          <w:p w:rsidR="002E21D5" w:rsidRDefault="002E21D5">
            <w:pPr>
              <w:bidi/>
              <w:ind w:left="720" w:hanging="360"/>
              <w:jc w:val="both"/>
              <w:divId w:val="364866533"/>
              <w:rPr>
                <w:b/>
                <w:bCs/>
                <w:rtl/>
              </w:rPr>
            </w:pPr>
            <w:r>
              <w:rPr>
                <w:rFonts w:cs="Times New Roman"/>
                <w:b/>
                <w:bCs/>
                <w:color w:val="000000"/>
                <w:sz w:val="28"/>
                <w:szCs w:val="28"/>
                <w:rtl/>
                <w:lang w:bidi="fa-IR"/>
              </w:rPr>
              <w:t>7-</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 xml:space="preserve">پايان نامه مهدي فراهاني با عنوان مقايسه اثر مورفين و اكسي كدون در تسكين درد بيماران با </w:t>
            </w:r>
            <w:r>
              <w:rPr>
                <w:rFonts w:cs="B Zar" w:hint="cs"/>
                <w:b/>
                <w:bCs/>
                <w:color w:val="000000"/>
                <w:sz w:val="28"/>
                <w:szCs w:val="28"/>
                <w:rtl/>
                <w:lang w:bidi="fa-IR"/>
              </w:rPr>
              <w:lastRenderedPageBreak/>
              <w:t>دردهاي ناشي از متاستازهاي استخواني با هزينه كل 1291200 ريال با درخواست استاد راهنماي پايان نامه اقاي دكتر جماليان با توجه به مهاجرت كاري اقاي دكتر انوشيرواني و لزوم وجود يك فوق تخصص هماتولوژي-انكولوژي در ادامه اين طرح اقاي دكتر يعقوبي به عنوان استاد راهنماي دوم  موافقت شد.</w:t>
            </w:r>
          </w:p>
          <w:p w:rsidR="002E21D5" w:rsidRDefault="002E21D5">
            <w:pPr>
              <w:bidi/>
              <w:ind w:left="720" w:hanging="360"/>
              <w:jc w:val="both"/>
              <w:divId w:val="364866533"/>
              <w:rPr>
                <w:b/>
                <w:bCs/>
                <w:rtl/>
              </w:rPr>
            </w:pPr>
            <w:r>
              <w:rPr>
                <w:rFonts w:cs="Times New Roman"/>
                <w:b/>
                <w:bCs/>
                <w:color w:val="000000"/>
                <w:sz w:val="28"/>
                <w:szCs w:val="28"/>
                <w:rtl/>
                <w:lang w:bidi="fa-IR"/>
              </w:rPr>
              <w:t>8-</w:t>
            </w:r>
            <w:r>
              <w:rPr>
                <w:rFonts w:ascii="Times New Roman" w:hAnsi="Times New Roman" w:cs="Times New Roman"/>
                <w:b/>
                <w:bCs/>
                <w:color w:val="000000"/>
                <w:sz w:val="14"/>
                <w:szCs w:val="14"/>
                <w:rtl/>
                <w:lang w:bidi="fa-IR"/>
              </w:rPr>
              <w:t xml:space="preserve">    </w:t>
            </w:r>
            <w:r>
              <w:rPr>
                <w:rFonts w:cs="B Zar" w:hint="cs"/>
                <w:b/>
                <w:bCs/>
                <w:sz w:val="28"/>
                <w:szCs w:val="28"/>
                <w:rtl/>
                <w:lang w:bidi="fa-IR"/>
              </w:rPr>
              <w:t xml:space="preserve">پايان نامه دكتر رضا صائبي با استاد راهنمايي دكتر ايدين شاكري با عنوان </w:t>
            </w:r>
            <w:r w:rsidRPr="00AE0ED4">
              <w:rPr>
                <w:rFonts w:ascii="Tahoma" w:hAnsi="Tahoma" w:cs="B Zar" w:hint="cs"/>
                <w:b/>
                <w:bCs/>
                <w:color w:val="000000"/>
                <w:sz w:val="28"/>
                <w:szCs w:val="28"/>
                <w:shd w:val="clear" w:color="auto" w:fill="FFFFFF"/>
                <w:rtl/>
              </w:rPr>
              <w:t>بررسي تاثير همزمان داروهاي دگزامتازون و بوپي واكايين به صورت اپيدورال در كاهش درد و ناتواني بعد از عمل در بيماران با ديسككتومي لومبار</w:t>
            </w:r>
            <w:r>
              <w:rPr>
                <w:rFonts w:cs="B Zar" w:hint="cs"/>
                <w:b/>
                <w:bCs/>
                <w:sz w:val="28"/>
                <w:szCs w:val="28"/>
                <w:rtl/>
                <w:lang w:bidi="fa-IR"/>
              </w:rPr>
              <w:t xml:space="preserve"> با هزينه 8784300 ريال مطرح و تصويب شد</w:t>
            </w:r>
            <w:r>
              <w:rPr>
                <w:rFonts w:cs="B Zar" w:hint="cs"/>
                <w:b/>
                <w:bCs/>
                <w:sz w:val="28"/>
                <w:szCs w:val="28"/>
                <w:lang w:bidi="fa-IR"/>
              </w:rPr>
              <w:t>.</w:t>
            </w:r>
          </w:p>
          <w:p w:rsidR="002E21D5" w:rsidRDefault="002E21D5">
            <w:pPr>
              <w:bidi/>
              <w:jc w:val="both"/>
              <w:divId w:val="364866533"/>
              <w:rPr>
                <w:b/>
                <w:bCs/>
                <w:rtl/>
              </w:rPr>
            </w:pPr>
            <w:r>
              <w:rPr>
                <w:rFonts w:cs="B Zar" w:hint="cs"/>
                <w:b/>
                <w:bCs/>
                <w:color w:val="000000"/>
                <w:sz w:val="28"/>
                <w:szCs w:val="28"/>
                <w:rtl/>
                <w:lang w:bidi="fa-IR"/>
              </w:rPr>
              <w:t>حاضرين: اقاي دكتر عليرضا كمالي- اقاي دكتر بزرگمنش- اقاي دكتر شاكري-خانم دكتر مينا ميرنظامي- خانم فريبا فرخي</w:t>
            </w:r>
          </w:p>
          <w:p w:rsidR="00A247BC" w:rsidRPr="00942476" w:rsidRDefault="00A247BC" w:rsidP="00B4613B">
            <w:pPr>
              <w:bidi/>
              <w:spacing w:after="0" w:line="240" w:lineRule="auto"/>
              <w:rPr>
                <w:rFonts w:cs="Nazanin" w:hint="cs"/>
                <w:sz w:val="28"/>
                <w:szCs w:val="28"/>
                <w:rtl/>
                <w:lang w:bidi="fa-IR"/>
              </w:rPr>
            </w:pPr>
          </w:p>
        </w:tc>
      </w:tr>
      <w:tr w:rsidR="00A12E3F" w:rsidRPr="003D71CE" w:rsidTr="00EA336F">
        <w:trPr>
          <w:jc w:val="center"/>
        </w:trPr>
        <w:tc>
          <w:tcPr>
            <w:tcW w:w="10348" w:type="dxa"/>
            <w:gridSpan w:val="2"/>
            <w:shd w:val="clear" w:color="auto" w:fill="auto"/>
            <w:vAlign w:val="center"/>
          </w:tcPr>
          <w:p w:rsidR="00A12E3F" w:rsidRPr="00A12E3F" w:rsidRDefault="00A60052" w:rsidP="00A12E3F">
            <w:pPr>
              <w:bidi/>
              <w:spacing w:after="0" w:line="240" w:lineRule="auto"/>
              <w:jc w:val="center"/>
              <w:rPr>
                <w:rFonts w:cs="Nazanin" w:hint="cs"/>
                <w:sz w:val="24"/>
                <w:szCs w:val="24"/>
                <w:rtl/>
                <w:lang w:bidi="fa-IR"/>
              </w:rPr>
            </w:pPr>
            <w:r>
              <w:rPr>
                <w:rFonts w:hint="cs"/>
                <w:noProof/>
                <w:lang w:bidi="fa-IR"/>
              </w:rPr>
              <w:lastRenderedPageBreak/>
              <w:pict>
                <v:rect id="_x0000_s1027" style="position:absolute;left:0;text-align:left;margin-left:76.45pt;margin-top:16.4pt;width:99.75pt;height:117pt;z-index:-251658752;mso-wrap-style:none;mso-position-horizontal-relative:text;mso-position-vertical-relative:text" stroked="f">
                  <v:textbox style="mso-fit-shape-to-text:t">
                    <w:txbxContent>
                      <w:p w:rsidR="00A60052" w:rsidRDefault="00E62995" w:rsidP="00A60052">
                        <w:pPr>
                          <w:jc w:val="center"/>
                        </w:pPr>
                        <w:r>
                          <w:rPr>
                            <w:noProof/>
                          </w:rPr>
                          <w:drawing>
                            <wp:inline distT="0" distB="0" distL="0" distR="0">
                              <wp:extent cx="1085850" cy="1428750"/>
                              <wp:effectExtent l="19050" t="0" r="0" b="0"/>
                              <wp:docPr id="1" name="Picture 1" descr="محموديه[12-27-3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حموديه[12-27-36-888]"/>
                                      <pic:cNvPicPr>
                                        <a:picLocks noChangeAspect="1" noChangeArrowheads="1"/>
                                      </pic:cNvPicPr>
                                    </pic:nvPicPr>
                                    <pic:blipFill>
                                      <a:blip r:embed="rId7"/>
                                      <a:srcRect/>
                                      <a:stretch>
                                        <a:fillRect/>
                                      </a:stretch>
                                    </pic:blipFill>
                                    <pic:spPr bwMode="auto">
                                      <a:xfrm>
                                        <a:off x="0" y="0"/>
                                        <a:ext cx="1085850" cy="1428750"/>
                                      </a:xfrm>
                                      <a:prstGeom prst="rect">
                                        <a:avLst/>
                                      </a:prstGeom>
                                      <a:noFill/>
                                      <a:ln w="9525">
                                        <a:noFill/>
                                        <a:miter lim="800000"/>
                                        <a:headEnd/>
                                        <a:tailEnd/>
                                      </a:ln>
                                    </pic:spPr>
                                  </pic:pic>
                                </a:graphicData>
                              </a:graphic>
                            </wp:inline>
                          </w:drawing>
                        </w:r>
                      </w:p>
                    </w:txbxContent>
                  </v:textbox>
                  <w10:wrap anchorx="page"/>
                </v:rect>
              </w:pict>
            </w:r>
          </w:p>
        </w:tc>
      </w:tr>
      <w:tr w:rsidR="00A60052" w:rsidRPr="003D71CE" w:rsidTr="00564132">
        <w:trPr>
          <w:jc w:val="center"/>
        </w:trPr>
        <w:tc>
          <w:tcPr>
            <w:tcW w:w="5174" w:type="dxa"/>
            <w:shd w:val="clear" w:color="auto" w:fill="auto"/>
            <w:vAlign w:val="center"/>
          </w:tcPr>
          <w:p w:rsidR="00A60052" w:rsidRPr="006E4964" w:rsidRDefault="00A60052" w:rsidP="006E4964">
            <w:pPr>
              <w:bidi/>
              <w:spacing w:after="0" w:line="240" w:lineRule="auto"/>
              <w:jc w:val="center"/>
              <w:rPr>
                <w:rFonts w:cs="Nazanin" w:hint="cs"/>
                <w:sz w:val="24"/>
                <w:szCs w:val="24"/>
                <w:rtl/>
                <w:lang w:bidi="fa-IR"/>
              </w:rPr>
            </w:pPr>
            <w:r>
              <w:rPr>
                <w:rFonts w:cs="Nazanin"/>
                <w:sz w:val="24"/>
                <w:szCs w:val="24"/>
                <w:lang w:bidi="fa-IR"/>
              </w:rPr>
              <w:t xml:space="preserve">                    </w:t>
            </w:r>
            <w:r>
              <w:rPr>
                <w:rFonts w:cs="Nazanin" w:hint="cs"/>
                <w:sz w:val="24"/>
                <w:szCs w:val="24"/>
                <w:rtl/>
                <w:lang w:bidi="fa-IR"/>
              </w:rPr>
              <w:t xml:space="preserve">                                            </w:t>
            </w:r>
          </w:p>
        </w:tc>
        <w:tc>
          <w:tcPr>
            <w:tcW w:w="5174" w:type="dxa"/>
            <w:shd w:val="clear" w:color="auto" w:fill="auto"/>
            <w:vAlign w:val="center"/>
          </w:tcPr>
          <w:p w:rsidR="002E21D5" w:rsidRDefault="002E21D5" w:rsidP="00A60052">
            <w:pPr>
              <w:bidi/>
              <w:spacing w:after="0" w:line="240" w:lineRule="auto"/>
              <w:jc w:val="center"/>
              <w:rPr>
                <w:rFonts w:cs="Nazanin"/>
                <w:sz w:val="28"/>
                <w:szCs w:val="28"/>
                <w:rtl/>
                <w:lang w:bidi="fa-IR"/>
              </w:rPr>
            </w:pPr>
            <w:bookmarkStart w:id="3" w:name="creator"/>
            <w:bookmarkEnd w:id="3"/>
            <w:r>
              <w:rPr>
                <w:rFonts w:cs="Nazanin"/>
                <w:sz w:val="28"/>
                <w:szCs w:val="28"/>
                <w:rtl/>
                <w:lang w:bidi="fa-IR"/>
              </w:rPr>
              <w:t xml:space="preserve"> </w:t>
            </w:r>
            <w:r>
              <w:rPr>
                <w:rFonts w:cs="Nazanin" w:hint="cs"/>
                <w:sz w:val="28"/>
                <w:szCs w:val="28"/>
                <w:rtl/>
                <w:lang w:bidi="fa-IR"/>
              </w:rPr>
              <w:t>دكتر</w:t>
            </w:r>
            <w:r>
              <w:rPr>
                <w:rFonts w:cs="Nazanin"/>
                <w:sz w:val="28"/>
                <w:szCs w:val="28"/>
                <w:rtl/>
                <w:lang w:bidi="fa-IR"/>
              </w:rPr>
              <w:t xml:space="preserve"> </w:t>
            </w:r>
            <w:r>
              <w:rPr>
                <w:rFonts w:cs="Nazanin" w:hint="cs"/>
                <w:sz w:val="28"/>
                <w:szCs w:val="28"/>
                <w:rtl/>
                <w:lang w:bidi="fa-IR"/>
              </w:rPr>
              <w:t>بهنام</w:t>
            </w:r>
            <w:r>
              <w:rPr>
                <w:rFonts w:cs="Nazanin"/>
                <w:sz w:val="28"/>
                <w:szCs w:val="28"/>
                <w:rtl/>
                <w:lang w:bidi="fa-IR"/>
              </w:rPr>
              <w:t xml:space="preserve"> </w:t>
            </w:r>
            <w:r>
              <w:rPr>
                <w:rFonts w:cs="Nazanin" w:hint="cs"/>
                <w:sz w:val="28"/>
                <w:szCs w:val="28"/>
                <w:rtl/>
                <w:lang w:bidi="fa-IR"/>
              </w:rPr>
              <w:t>محموديه</w:t>
            </w:r>
          </w:p>
          <w:p w:rsidR="00A60052" w:rsidRPr="00E9277E" w:rsidRDefault="002E21D5" w:rsidP="00A60052">
            <w:pPr>
              <w:bidi/>
              <w:spacing w:after="0" w:line="240" w:lineRule="auto"/>
              <w:jc w:val="center"/>
              <w:rPr>
                <w:rFonts w:cs="Nazanin"/>
                <w:sz w:val="28"/>
                <w:szCs w:val="28"/>
                <w:lang w:bidi="fa-IR"/>
              </w:rPr>
            </w:pPr>
            <w:r>
              <w:rPr>
                <w:rFonts w:cs="Nazanin" w:hint="cs"/>
                <w:sz w:val="28"/>
                <w:szCs w:val="28"/>
                <w:rtl/>
                <w:lang w:bidi="fa-IR"/>
              </w:rPr>
              <w:t>رئيس</w:t>
            </w:r>
            <w:r>
              <w:rPr>
                <w:rFonts w:cs="Nazanin"/>
                <w:sz w:val="28"/>
                <w:szCs w:val="28"/>
                <w:rtl/>
                <w:lang w:bidi="fa-IR"/>
              </w:rPr>
              <w:t xml:space="preserve"> </w:t>
            </w:r>
            <w:r>
              <w:rPr>
                <w:rFonts w:cs="Nazanin" w:hint="cs"/>
                <w:sz w:val="28"/>
                <w:szCs w:val="28"/>
                <w:rtl/>
                <w:lang w:bidi="fa-IR"/>
              </w:rPr>
              <w:t>مركز</w:t>
            </w:r>
            <w:r>
              <w:rPr>
                <w:rFonts w:cs="Nazanin"/>
                <w:sz w:val="28"/>
                <w:szCs w:val="28"/>
                <w:rtl/>
                <w:lang w:bidi="fa-IR"/>
              </w:rPr>
              <w:t xml:space="preserve"> </w:t>
            </w:r>
            <w:r>
              <w:rPr>
                <w:rFonts w:cs="Nazanin" w:hint="cs"/>
                <w:sz w:val="28"/>
                <w:szCs w:val="28"/>
                <w:rtl/>
                <w:lang w:bidi="fa-IR"/>
              </w:rPr>
              <w:t>آموزشي</w:t>
            </w:r>
            <w:r>
              <w:rPr>
                <w:rFonts w:cs="Nazanin"/>
                <w:sz w:val="28"/>
                <w:szCs w:val="28"/>
                <w:rtl/>
                <w:lang w:bidi="fa-IR"/>
              </w:rPr>
              <w:t xml:space="preserve"> </w:t>
            </w:r>
            <w:r>
              <w:rPr>
                <w:rFonts w:cs="Nazanin" w:hint="cs"/>
                <w:sz w:val="28"/>
                <w:szCs w:val="28"/>
                <w:rtl/>
                <w:lang w:bidi="fa-IR"/>
              </w:rPr>
              <w:t>درماني</w:t>
            </w:r>
            <w:r>
              <w:rPr>
                <w:rFonts w:cs="Nazanin"/>
                <w:sz w:val="28"/>
                <w:szCs w:val="28"/>
                <w:rtl/>
                <w:lang w:bidi="fa-IR"/>
              </w:rPr>
              <w:t xml:space="preserve"> </w:t>
            </w:r>
            <w:r>
              <w:rPr>
                <w:rFonts w:cs="Nazanin" w:hint="cs"/>
                <w:sz w:val="28"/>
                <w:szCs w:val="28"/>
                <w:rtl/>
                <w:lang w:bidi="fa-IR"/>
              </w:rPr>
              <w:t>وليعصر</w:t>
            </w:r>
          </w:p>
        </w:tc>
      </w:tr>
      <w:tr w:rsidR="00572F61" w:rsidRPr="003D71CE" w:rsidTr="00564132">
        <w:trPr>
          <w:jc w:val="center"/>
        </w:trPr>
        <w:tc>
          <w:tcPr>
            <w:tcW w:w="5174" w:type="dxa"/>
            <w:shd w:val="clear" w:color="auto" w:fill="auto"/>
            <w:vAlign w:val="center"/>
          </w:tcPr>
          <w:p w:rsidR="002E21D5" w:rsidRDefault="002E21D5" w:rsidP="00572F61">
            <w:pPr>
              <w:bidi/>
              <w:spacing w:after="0" w:line="240" w:lineRule="auto"/>
              <w:rPr>
                <w:rFonts w:cs="Nazanin"/>
                <w:sz w:val="24"/>
                <w:szCs w:val="24"/>
                <w:rtl/>
                <w:lang w:bidi="fa-IR"/>
              </w:rPr>
            </w:pPr>
            <w:bookmarkStart w:id="4" w:name="ReceiversOfCopy"/>
            <w:bookmarkEnd w:id="4"/>
            <w:r>
              <w:rPr>
                <w:rFonts w:cs="Nazanin" w:hint="cs"/>
                <w:sz w:val="24"/>
                <w:szCs w:val="24"/>
                <w:rtl/>
                <w:lang w:bidi="fa-IR"/>
              </w:rPr>
              <w:t>رونوشت</w:t>
            </w:r>
            <w:r>
              <w:rPr>
                <w:rFonts w:cs="Nazanin"/>
                <w:sz w:val="24"/>
                <w:szCs w:val="24"/>
                <w:rtl/>
                <w:lang w:bidi="fa-IR"/>
              </w:rPr>
              <w:t xml:space="preserve"> : </w:t>
            </w:r>
          </w:p>
          <w:p w:rsidR="002E21D5" w:rsidRDefault="002E21D5" w:rsidP="00572F61">
            <w:pPr>
              <w:bidi/>
              <w:spacing w:after="0" w:line="240" w:lineRule="auto"/>
              <w:rPr>
                <w:rFonts w:cs="Nazanin"/>
                <w:sz w:val="24"/>
                <w:szCs w:val="24"/>
                <w:rtl/>
                <w:lang w:bidi="fa-IR"/>
              </w:rPr>
            </w:pPr>
            <w:r>
              <w:rPr>
                <w:rFonts w:cs="Nazanin"/>
                <w:sz w:val="24"/>
                <w:szCs w:val="24"/>
                <w:rtl/>
                <w:lang w:bidi="fa-IR"/>
              </w:rPr>
              <w:t xml:space="preserve"> -  </w:t>
            </w:r>
            <w:r>
              <w:rPr>
                <w:rFonts w:cs="Nazanin" w:hint="cs"/>
                <w:sz w:val="24"/>
                <w:szCs w:val="24"/>
                <w:rtl/>
                <w:lang w:bidi="fa-IR"/>
              </w:rPr>
              <w:t>مدير</w:t>
            </w:r>
            <w:r>
              <w:rPr>
                <w:rFonts w:cs="Nazanin"/>
                <w:sz w:val="24"/>
                <w:szCs w:val="24"/>
                <w:rtl/>
                <w:lang w:bidi="fa-IR"/>
              </w:rPr>
              <w:t xml:space="preserve"> </w:t>
            </w:r>
            <w:r>
              <w:rPr>
                <w:rFonts w:cs="Nazanin" w:hint="cs"/>
                <w:sz w:val="24"/>
                <w:szCs w:val="24"/>
                <w:rtl/>
                <w:lang w:bidi="fa-IR"/>
              </w:rPr>
              <w:t>توسعه</w:t>
            </w:r>
            <w:r>
              <w:rPr>
                <w:rFonts w:cs="Nazanin"/>
                <w:sz w:val="24"/>
                <w:szCs w:val="24"/>
                <w:rtl/>
                <w:lang w:bidi="fa-IR"/>
              </w:rPr>
              <w:t xml:space="preserve"> </w:t>
            </w:r>
            <w:r>
              <w:rPr>
                <w:rFonts w:cs="Nazanin" w:hint="cs"/>
                <w:sz w:val="24"/>
                <w:szCs w:val="24"/>
                <w:rtl/>
                <w:lang w:bidi="fa-IR"/>
              </w:rPr>
              <w:t>و</w:t>
            </w:r>
            <w:r>
              <w:rPr>
                <w:rFonts w:cs="Nazanin"/>
                <w:sz w:val="24"/>
                <w:szCs w:val="24"/>
                <w:rtl/>
                <w:lang w:bidi="fa-IR"/>
              </w:rPr>
              <w:t xml:space="preserve"> </w:t>
            </w:r>
            <w:r>
              <w:rPr>
                <w:rFonts w:cs="Nazanin" w:hint="cs"/>
                <w:sz w:val="24"/>
                <w:szCs w:val="24"/>
                <w:rtl/>
                <w:lang w:bidi="fa-IR"/>
              </w:rPr>
              <w:t>ارزيابي</w:t>
            </w:r>
            <w:r>
              <w:rPr>
                <w:rFonts w:cs="Nazanin"/>
                <w:sz w:val="24"/>
                <w:szCs w:val="24"/>
                <w:rtl/>
                <w:lang w:bidi="fa-IR"/>
              </w:rPr>
              <w:t xml:space="preserve"> </w:t>
            </w:r>
            <w:r>
              <w:rPr>
                <w:rFonts w:cs="Nazanin" w:hint="cs"/>
                <w:sz w:val="24"/>
                <w:szCs w:val="24"/>
                <w:rtl/>
                <w:lang w:bidi="fa-IR"/>
              </w:rPr>
              <w:t>تحقيقات</w:t>
            </w:r>
            <w:r>
              <w:rPr>
                <w:rFonts w:cs="Nazanin"/>
                <w:sz w:val="24"/>
                <w:szCs w:val="24"/>
                <w:rtl/>
                <w:lang w:bidi="fa-IR"/>
              </w:rPr>
              <w:t xml:space="preserve"> </w:t>
            </w:r>
            <w:r>
              <w:rPr>
                <w:rFonts w:cs="Nazanin" w:hint="cs"/>
                <w:sz w:val="24"/>
                <w:szCs w:val="24"/>
                <w:rtl/>
                <w:lang w:bidi="fa-IR"/>
              </w:rPr>
              <w:t>معاونت</w:t>
            </w:r>
            <w:r>
              <w:rPr>
                <w:rFonts w:cs="Nazanin"/>
                <w:sz w:val="24"/>
                <w:szCs w:val="24"/>
                <w:rtl/>
                <w:lang w:bidi="fa-IR"/>
              </w:rPr>
              <w:t xml:space="preserve"> </w:t>
            </w:r>
            <w:r>
              <w:rPr>
                <w:rFonts w:cs="Nazanin" w:hint="cs"/>
                <w:sz w:val="24"/>
                <w:szCs w:val="24"/>
                <w:rtl/>
                <w:lang w:bidi="fa-IR"/>
              </w:rPr>
              <w:t>تحقيقات</w:t>
            </w:r>
            <w:r>
              <w:rPr>
                <w:rFonts w:cs="Nazanin"/>
                <w:sz w:val="24"/>
                <w:szCs w:val="24"/>
                <w:rtl/>
                <w:lang w:bidi="fa-IR"/>
              </w:rPr>
              <w:t xml:space="preserve"> [ </w:t>
            </w:r>
            <w:r>
              <w:rPr>
                <w:rFonts w:cs="Nazanin" w:hint="cs"/>
                <w:sz w:val="24"/>
                <w:szCs w:val="24"/>
                <w:rtl/>
                <w:lang w:bidi="fa-IR"/>
              </w:rPr>
              <w:t>دكتر</w:t>
            </w:r>
            <w:r>
              <w:rPr>
                <w:rFonts w:cs="Nazanin"/>
                <w:sz w:val="24"/>
                <w:szCs w:val="24"/>
                <w:rtl/>
                <w:lang w:bidi="fa-IR"/>
              </w:rPr>
              <w:t xml:space="preserve"> </w:t>
            </w:r>
            <w:r>
              <w:rPr>
                <w:rFonts w:cs="Nazanin" w:hint="cs"/>
                <w:sz w:val="24"/>
                <w:szCs w:val="24"/>
                <w:rtl/>
                <w:lang w:bidi="fa-IR"/>
              </w:rPr>
              <w:t>معصومه</w:t>
            </w:r>
            <w:r>
              <w:rPr>
                <w:rFonts w:cs="Nazanin"/>
                <w:sz w:val="24"/>
                <w:szCs w:val="24"/>
                <w:rtl/>
                <w:lang w:bidi="fa-IR"/>
              </w:rPr>
              <w:t xml:space="preserve"> </w:t>
            </w:r>
            <w:r>
              <w:rPr>
                <w:rFonts w:cs="Nazanin" w:hint="cs"/>
                <w:sz w:val="24"/>
                <w:szCs w:val="24"/>
                <w:rtl/>
                <w:lang w:bidi="fa-IR"/>
              </w:rPr>
              <w:t>كلانتري</w:t>
            </w:r>
            <w:r>
              <w:rPr>
                <w:rFonts w:cs="Nazanin"/>
                <w:sz w:val="24"/>
                <w:szCs w:val="24"/>
                <w:rtl/>
                <w:lang w:bidi="fa-IR"/>
              </w:rPr>
              <w:t xml:space="preserve">] - </w:t>
            </w:r>
            <w:r>
              <w:rPr>
                <w:rFonts w:cs="Nazanin" w:hint="cs"/>
                <w:sz w:val="24"/>
                <w:szCs w:val="24"/>
                <w:rtl/>
                <w:lang w:bidi="fa-IR"/>
              </w:rPr>
              <w:t>جهت</w:t>
            </w:r>
            <w:r>
              <w:rPr>
                <w:rFonts w:cs="Nazanin"/>
                <w:sz w:val="24"/>
                <w:szCs w:val="24"/>
                <w:rtl/>
                <w:lang w:bidi="fa-IR"/>
              </w:rPr>
              <w:t xml:space="preserve"> </w:t>
            </w:r>
            <w:r>
              <w:rPr>
                <w:rFonts w:cs="Nazanin" w:hint="cs"/>
                <w:sz w:val="24"/>
                <w:szCs w:val="24"/>
                <w:rtl/>
                <w:lang w:bidi="fa-IR"/>
              </w:rPr>
              <w:t>استحضار</w:t>
            </w:r>
          </w:p>
          <w:p w:rsidR="00572F61" w:rsidRDefault="00572F61" w:rsidP="00572F61">
            <w:pPr>
              <w:bidi/>
              <w:spacing w:after="0" w:line="240" w:lineRule="auto"/>
              <w:rPr>
                <w:rFonts w:cs="Nazanin"/>
                <w:sz w:val="24"/>
                <w:szCs w:val="24"/>
                <w:lang w:bidi="fa-IR"/>
              </w:rPr>
            </w:pPr>
          </w:p>
        </w:tc>
        <w:tc>
          <w:tcPr>
            <w:tcW w:w="5174" w:type="dxa"/>
            <w:shd w:val="clear" w:color="auto" w:fill="auto"/>
            <w:vAlign w:val="center"/>
          </w:tcPr>
          <w:p w:rsidR="00572F61" w:rsidRPr="006E4964" w:rsidRDefault="00572F61" w:rsidP="00A60052">
            <w:pPr>
              <w:bidi/>
              <w:spacing w:after="0" w:line="240" w:lineRule="auto"/>
              <w:jc w:val="center"/>
              <w:rPr>
                <w:rFonts w:cs="Nazanin"/>
                <w:sz w:val="24"/>
                <w:szCs w:val="24"/>
                <w:lang w:bidi="fa-IR"/>
              </w:rPr>
            </w:pPr>
          </w:p>
        </w:tc>
      </w:tr>
    </w:tbl>
    <w:p w:rsidR="00A07FB9" w:rsidRDefault="00A07FB9" w:rsidP="008A1B3F">
      <w:pPr>
        <w:bidi/>
        <w:rPr>
          <w:rFonts w:hint="cs"/>
          <w:lang w:bidi="fa-IR"/>
        </w:rPr>
      </w:pPr>
    </w:p>
    <w:sectPr w:rsidR="00A07FB9" w:rsidSect="00EA336F">
      <w:headerReference w:type="default" r:id="rId8"/>
      <w:pgSz w:w="11907" w:h="16840" w:code="9"/>
      <w:pgMar w:top="1701" w:right="567" w:bottom="567" w:left="567" w:header="39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220" w:rsidRDefault="00E55220" w:rsidP="00D97CFE">
      <w:pPr>
        <w:spacing w:after="0" w:line="240" w:lineRule="auto"/>
      </w:pPr>
      <w:r>
        <w:separator/>
      </w:r>
    </w:p>
  </w:endnote>
  <w:endnote w:type="continuationSeparator" w:id="1">
    <w:p w:rsidR="00E55220" w:rsidRDefault="00E55220" w:rsidP="00D97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Yagut,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220" w:rsidRDefault="00E55220" w:rsidP="00D97CFE">
      <w:pPr>
        <w:spacing w:after="0" w:line="240" w:lineRule="auto"/>
      </w:pPr>
      <w:r>
        <w:separator/>
      </w:r>
    </w:p>
  </w:footnote>
  <w:footnote w:type="continuationSeparator" w:id="1">
    <w:p w:rsidR="00E55220" w:rsidRDefault="00E55220" w:rsidP="00D97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3970" w:type="dxa"/>
      <w:tblInd w:w="7053" w:type="dxa"/>
      <w:tblLook w:val="04A0"/>
    </w:tblPr>
    <w:tblGrid>
      <w:gridCol w:w="1701"/>
      <w:gridCol w:w="2269"/>
    </w:tblGrid>
    <w:tr w:rsidR="00F36C5B" w:rsidRPr="00901920" w:rsidTr="00405AA3">
      <w:tc>
        <w:tcPr>
          <w:tcW w:w="1701" w:type="dxa"/>
        </w:tcPr>
        <w:p w:rsidR="00F36C5B" w:rsidRPr="00405AA3" w:rsidRDefault="00F36C5B" w:rsidP="00F43E0C">
          <w:pPr>
            <w:pStyle w:val="Header"/>
            <w:bidi/>
            <w:jc w:val="right"/>
            <w:rPr>
              <w:rFonts w:ascii="B Nazanin" w:hAnsi="B Nazanin" w:cs="B Nazanin" w:hint="cs"/>
              <w:b/>
              <w:bCs/>
              <w:rtl/>
              <w:lang w:bidi="fa-IR"/>
            </w:rPr>
          </w:pPr>
          <w:r w:rsidRPr="00405AA3">
            <w:rPr>
              <w:rFonts w:ascii="B Nazanin" w:hAnsi="B Nazanin" w:cs="B Nazanin" w:hint="cs"/>
              <w:b/>
              <w:bCs/>
              <w:rtl/>
              <w:lang w:bidi="fa-IR"/>
            </w:rPr>
            <w:t>شماره داخلی</w:t>
          </w:r>
        </w:p>
      </w:tc>
      <w:tc>
        <w:tcPr>
          <w:tcW w:w="2269" w:type="dxa"/>
          <w:shd w:val="clear" w:color="auto" w:fill="auto"/>
        </w:tcPr>
        <w:p w:rsidR="00F36C5B" w:rsidRPr="00405AA3" w:rsidRDefault="002E21D5" w:rsidP="00B81842">
          <w:pPr>
            <w:pStyle w:val="Header"/>
            <w:bidi/>
            <w:jc w:val="center"/>
            <w:rPr>
              <w:rFonts w:ascii="B Nazanin" w:hAnsi="B Nazanin" w:cs="B Nazanin" w:hint="cs"/>
              <w:rtl/>
              <w:lang w:bidi="fa-IR"/>
            </w:rPr>
          </w:pPr>
          <w:bookmarkStart w:id="5" w:name="InnerEntityNumber"/>
          <w:bookmarkEnd w:id="5"/>
          <w:r>
            <w:rPr>
              <w:rFonts w:ascii="B Nazanin" w:hAnsi="B Nazanin" w:cs="B Nazanin"/>
              <w:rtl/>
              <w:lang w:bidi="fa-IR"/>
            </w:rPr>
            <w:t>1411278/99د</w:t>
          </w:r>
          <w:r w:rsidR="00E62995">
            <w:rPr>
              <w:rFonts w:ascii="B Nazanin" w:hAnsi="B Nazanin" w:cs="B Nazanin"/>
              <w:b/>
              <w:bCs/>
              <w:noProof/>
            </w:rPr>
            <w:drawing>
              <wp:anchor distT="0" distB="0" distL="114300" distR="114300" simplePos="0" relativeHeight="251657728" behindDoc="1" locked="0" layoutInCell="1" allowOverlap="1">
                <wp:simplePos x="0" y="0"/>
                <wp:positionH relativeFrom="column">
                  <wp:posOffset>-290195</wp:posOffset>
                </wp:positionH>
                <wp:positionV relativeFrom="paragraph">
                  <wp:posOffset>-396875</wp:posOffset>
                </wp:positionV>
                <wp:extent cx="7471410" cy="2018665"/>
                <wp:effectExtent l="19050" t="0" r="0" b="0"/>
                <wp:wrapNone/>
                <wp:docPr id="3" name="Picture 3" descr="dakh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kheli"/>
                        <pic:cNvPicPr>
                          <a:picLocks noChangeAspect="1" noChangeArrowheads="1"/>
                        </pic:cNvPicPr>
                      </pic:nvPicPr>
                      <pic:blipFill>
                        <a:blip r:embed="rId1"/>
                        <a:srcRect/>
                        <a:stretch>
                          <a:fillRect/>
                        </a:stretch>
                      </pic:blipFill>
                      <pic:spPr bwMode="auto">
                        <a:xfrm>
                          <a:off x="0" y="0"/>
                          <a:ext cx="7471410" cy="2018665"/>
                        </a:xfrm>
                        <a:prstGeom prst="rect">
                          <a:avLst/>
                        </a:prstGeom>
                        <a:noFill/>
                        <a:ln w="9525">
                          <a:noFill/>
                          <a:miter lim="800000"/>
                          <a:headEnd/>
                          <a:tailEnd/>
                        </a:ln>
                      </pic:spPr>
                    </pic:pic>
                  </a:graphicData>
                </a:graphic>
              </wp:anchor>
            </w:drawing>
          </w:r>
        </w:p>
      </w:tc>
    </w:tr>
    <w:tr w:rsidR="00F36C5B" w:rsidRPr="00901920" w:rsidTr="00405AA3">
      <w:tc>
        <w:tcPr>
          <w:tcW w:w="1701" w:type="dxa"/>
        </w:tcPr>
        <w:p w:rsidR="00F36C5B" w:rsidRPr="00405AA3" w:rsidRDefault="00F36C5B" w:rsidP="00F36C5B">
          <w:pPr>
            <w:pStyle w:val="Header"/>
            <w:bidi/>
            <w:jc w:val="right"/>
            <w:rPr>
              <w:rFonts w:ascii="B Nazanin" w:hAnsi="B Nazanin" w:cs="B Nazanin" w:hint="cs"/>
              <w:b/>
              <w:bCs/>
              <w:rtl/>
              <w:lang w:bidi="fa-IR"/>
            </w:rPr>
          </w:pPr>
          <w:r w:rsidRPr="00405AA3">
            <w:rPr>
              <w:rFonts w:ascii="B Nazanin" w:hAnsi="B Nazanin" w:cs="B Nazanin" w:hint="cs"/>
              <w:b/>
              <w:bCs/>
              <w:rtl/>
              <w:lang w:bidi="fa-IR"/>
            </w:rPr>
            <w:t>تاریخ ایجاد مدرک</w:t>
          </w:r>
        </w:p>
      </w:tc>
      <w:tc>
        <w:tcPr>
          <w:tcW w:w="2269" w:type="dxa"/>
          <w:shd w:val="clear" w:color="auto" w:fill="auto"/>
        </w:tcPr>
        <w:p w:rsidR="00F36C5B" w:rsidRPr="00405AA3" w:rsidRDefault="002E21D5" w:rsidP="00F43E0C">
          <w:pPr>
            <w:pStyle w:val="Header"/>
            <w:bidi/>
            <w:jc w:val="right"/>
            <w:rPr>
              <w:rFonts w:ascii="B Nazanin" w:hAnsi="B Nazanin" w:cs="B Nazanin" w:hint="cs"/>
              <w:rtl/>
              <w:lang w:bidi="fa-IR"/>
            </w:rPr>
          </w:pPr>
          <w:bookmarkStart w:id="6" w:name="dateEx"/>
          <w:bookmarkEnd w:id="6"/>
          <w:r>
            <w:rPr>
              <w:rFonts w:ascii="B Nazanin" w:hAnsi="B Nazanin" w:cs="B Nazanin"/>
              <w:rtl/>
              <w:lang w:bidi="fa-IR"/>
            </w:rPr>
            <w:t>١٥ / ٠٥ / ١٣٩٩</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hint="cs"/>
              <w:b/>
              <w:bCs/>
              <w:rtl/>
              <w:lang w:bidi="fa-IR"/>
            </w:rPr>
          </w:pPr>
          <w:r w:rsidRPr="00405AA3">
            <w:rPr>
              <w:rFonts w:ascii="B Nazanin" w:hAnsi="B Nazanin" w:cs="B Nazanin" w:hint="cs"/>
              <w:b/>
              <w:bCs/>
              <w:rtl/>
              <w:lang w:bidi="fa-IR"/>
            </w:rPr>
            <w:t>شماره ثبت صادره</w:t>
          </w:r>
        </w:p>
      </w:tc>
      <w:tc>
        <w:tcPr>
          <w:tcW w:w="2269" w:type="dxa"/>
          <w:shd w:val="clear" w:color="auto" w:fill="auto"/>
        </w:tcPr>
        <w:p w:rsidR="00F36C5B" w:rsidRPr="00405AA3" w:rsidRDefault="002E21D5" w:rsidP="00F43E0C">
          <w:pPr>
            <w:pStyle w:val="Header"/>
            <w:bidi/>
            <w:jc w:val="right"/>
            <w:rPr>
              <w:rFonts w:ascii="B Nazanin" w:hAnsi="B Nazanin" w:cs="B Nazanin" w:hint="cs"/>
              <w:rtl/>
              <w:lang w:bidi="fa-IR"/>
            </w:rPr>
          </w:pPr>
          <w:bookmarkStart w:id="7" w:name="ExportEntityNumber"/>
          <w:bookmarkEnd w:id="7"/>
          <w:r>
            <w:rPr>
              <w:rFonts w:ascii="B Nazanin" w:hAnsi="B Nazanin" w:cs="B Nazanin"/>
              <w:rtl/>
              <w:lang w:bidi="fa-IR"/>
            </w:rPr>
            <w:t>4783/99 /4/2/پ</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تاریخ ثبت صادره</w:t>
          </w:r>
        </w:p>
      </w:tc>
      <w:tc>
        <w:tcPr>
          <w:tcW w:w="2269" w:type="dxa"/>
          <w:shd w:val="clear" w:color="auto" w:fill="auto"/>
        </w:tcPr>
        <w:p w:rsidR="00F36C5B" w:rsidRPr="00405AA3" w:rsidRDefault="002E21D5" w:rsidP="00F43E0C">
          <w:pPr>
            <w:pStyle w:val="Header"/>
            <w:bidi/>
            <w:jc w:val="right"/>
            <w:rPr>
              <w:rFonts w:ascii="B Nazanin" w:hAnsi="B Nazanin" w:cs="B Nazanin"/>
              <w:rtl/>
              <w:lang w:bidi="fa-IR"/>
            </w:rPr>
          </w:pPr>
          <w:bookmarkStart w:id="8" w:name="ExportPersianDate"/>
          <w:bookmarkEnd w:id="8"/>
          <w:r>
            <w:rPr>
              <w:rFonts w:ascii="B Nazanin" w:hAnsi="B Nazanin" w:cs="B Nazanin"/>
              <w:rtl/>
              <w:lang w:bidi="fa-IR"/>
            </w:rPr>
            <w:t>29/5/1399</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پیوست</w:t>
          </w:r>
        </w:p>
      </w:tc>
      <w:tc>
        <w:tcPr>
          <w:tcW w:w="2269" w:type="dxa"/>
          <w:shd w:val="clear" w:color="auto" w:fill="auto"/>
        </w:tcPr>
        <w:p w:rsidR="00F36C5B" w:rsidRPr="00405AA3" w:rsidRDefault="00F36C5B" w:rsidP="00901920">
          <w:pPr>
            <w:pStyle w:val="Header"/>
            <w:bidi/>
            <w:jc w:val="center"/>
            <w:rPr>
              <w:rFonts w:ascii="B Nazanin" w:hAnsi="B Nazanin" w:cs="B Nazanin"/>
              <w:rtl/>
              <w:lang w:bidi="fa-IR"/>
            </w:rPr>
          </w:pPr>
          <w:bookmarkStart w:id="9" w:name="NOPgAttached"/>
          <w:bookmarkEnd w:id="9"/>
        </w:p>
      </w:tc>
    </w:tr>
  </w:tbl>
  <w:p w:rsidR="00405AA3" w:rsidRDefault="00405AA3" w:rsidP="00405AA3">
    <w:pPr>
      <w:pStyle w:val="Header"/>
      <w:bidi/>
      <w:rPr>
        <w:rFonts w:hint="cs"/>
        <w:lang w:bidi="fa-I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cryptProviderType="rsaFull" w:cryptAlgorithmClass="hash" w:cryptAlgorithmType="typeAny" w:cryptAlgorithmSid="4" w:cryptSpinCount="50000" w:hash="+dUNiu7CnJs77udAiJlj7sYkXbA=" w:salt="TAmj/z8zTEaDs/yfP5cH/A=="/>
  <w:defaultTabStop w:val="720"/>
  <w:characterSpacingControl w:val="doNotCompress"/>
  <w:hdrShapeDefaults>
    <o:shapedefaults v:ext="edit" spidmax="3074"/>
  </w:hdrShapeDefaults>
  <w:footnotePr>
    <w:footnote w:id="0"/>
    <w:footnote w:id="1"/>
  </w:footnotePr>
  <w:endnotePr>
    <w:endnote w:id="0"/>
    <w:endnote w:id="1"/>
  </w:endnotePr>
  <w:compat/>
  <w:rsids>
    <w:rsidRoot w:val="00D97CFE"/>
    <w:rsid w:val="0001243A"/>
    <w:rsid w:val="000164D3"/>
    <w:rsid w:val="000548FC"/>
    <w:rsid w:val="000C7CBB"/>
    <w:rsid w:val="000D72C1"/>
    <w:rsid w:val="001443CD"/>
    <w:rsid w:val="00144F1E"/>
    <w:rsid w:val="00152207"/>
    <w:rsid w:val="00181E7C"/>
    <w:rsid w:val="0019512B"/>
    <w:rsid w:val="001C54DB"/>
    <w:rsid w:val="001D0871"/>
    <w:rsid w:val="001E7A82"/>
    <w:rsid w:val="00221CFA"/>
    <w:rsid w:val="00244E3C"/>
    <w:rsid w:val="0026275C"/>
    <w:rsid w:val="002E21D5"/>
    <w:rsid w:val="003D7170"/>
    <w:rsid w:val="003D71CE"/>
    <w:rsid w:val="004008E7"/>
    <w:rsid w:val="00402702"/>
    <w:rsid w:val="004056E5"/>
    <w:rsid w:val="00405AA3"/>
    <w:rsid w:val="004361C5"/>
    <w:rsid w:val="004479E8"/>
    <w:rsid w:val="004B0476"/>
    <w:rsid w:val="00564132"/>
    <w:rsid w:val="005671CB"/>
    <w:rsid w:val="00572F61"/>
    <w:rsid w:val="005A4200"/>
    <w:rsid w:val="006A451D"/>
    <w:rsid w:val="006B460B"/>
    <w:rsid w:val="006C3250"/>
    <w:rsid w:val="006D0E99"/>
    <w:rsid w:val="006E4964"/>
    <w:rsid w:val="006F255B"/>
    <w:rsid w:val="0079026E"/>
    <w:rsid w:val="007E349D"/>
    <w:rsid w:val="0080557A"/>
    <w:rsid w:val="0081217B"/>
    <w:rsid w:val="00882BBD"/>
    <w:rsid w:val="008A1B3F"/>
    <w:rsid w:val="00901920"/>
    <w:rsid w:val="0093252B"/>
    <w:rsid w:val="00932973"/>
    <w:rsid w:val="00942476"/>
    <w:rsid w:val="00961765"/>
    <w:rsid w:val="009619E3"/>
    <w:rsid w:val="0096420F"/>
    <w:rsid w:val="00970C28"/>
    <w:rsid w:val="00990C47"/>
    <w:rsid w:val="009A4EBE"/>
    <w:rsid w:val="009B55D9"/>
    <w:rsid w:val="009C3D83"/>
    <w:rsid w:val="009E2348"/>
    <w:rsid w:val="00A07FB9"/>
    <w:rsid w:val="00A12E3F"/>
    <w:rsid w:val="00A247BC"/>
    <w:rsid w:val="00A60052"/>
    <w:rsid w:val="00A9617E"/>
    <w:rsid w:val="00AA18D4"/>
    <w:rsid w:val="00AA6E2C"/>
    <w:rsid w:val="00AB53CB"/>
    <w:rsid w:val="00AE0ED4"/>
    <w:rsid w:val="00AF5CA5"/>
    <w:rsid w:val="00B2175F"/>
    <w:rsid w:val="00B4613B"/>
    <w:rsid w:val="00B81842"/>
    <w:rsid w:val="00C00805"/>
    <w:rsid w:val="00C117C3"/>
    <w:rsid w:val="00C26D8C"/>
    <w:rsid w:val="00C301A0"/>
    <w:rsid w:val="00C748EC"/>
    <w:rsid w:val="00C97486"/>
    <w:rsid w:val="00CB102F"/>
    <w:rsid w:val="00D7163E"/>
    <w:rsid w:val="00D71B53"/>
    <w:rsid w:val="00D97CFE"/>
    <w:rsid w:val="00DC2BCB"/>
    <w:rsid w:val="00DD31AD"/>
    <w:rsid w:val="00DD5E35"/>
    <w:rsid w:val="00E54B81"/>
    <w:rsid w:val="00E55220"/>
    <w:rsid w:val="00E62995"/>
    <w:rsid w:val="00E6432C"/>
    <w:rsid w:val="00E9277E"/>
    <w:rsid w:val="00EA336F"/>
    <w:rsid w:val="00EB5560"/>
    <w:rsid w:val="00EC2C4C"/>
    <w:rsid w:val="00F11825"/>
    <w:rsid w:val="00F36C5B"/>
    <w:rsid w:val="00F43E0C"/>
    <w:rsid w:val="00F5517C"/>
    <w:rsid w:val="00FA6A9B"/>
    <w:rsid w:val="00FA75AF"/>
    <w:rsid w:val="00FD6A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FE"/>
  </w:style>
  <w:style w:type="paragraph" w:styleId="Footer">
    <w:name w:val="footer"/>
    <w:basedOn w:val="Normal"/>
    <w:link w:val="FooterChar"/>
    <w:uiPriority w:val="99"/>
    <w:unhideWhenUsed/>
    <w:rsid w:val="00D97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FE"/>
  </w:style>
  <w:style w:type="table" w:styleId="TableGrid">
    <w:name w:val="Table Grid"/>
    <w:basedOn w:val="TableNormal"/>
    <w:uiPriority w:val="59"/>
    <w:rsid w:val="00D97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4088187">
      <w:bodyDiv w:val="1"/>
      <w:marLeft w:val="0"/>
      <w:marRight w:val="0"/>
      <w:marTop w:val="0"/>
      <w:marBottom w:val="0"/>
      <w:divBdr>
        <w:top w:val="none" w:sz="0" w:space="0" w:color="auto"/>
        <w:left w:val="none" w:sz="0" w:space="0" w:color="auto"/>
        <w:bottom w:val="none" w:sz="0" w:space="0" w:color="auto"/>
        <w:right w:val="none" w:sz="0" w:space="0" w:color="auto"/>
      </w:divBdr>
      <w:divsChild>
        <w:div w:id="1217546766">
          <w:marLeft w:val="0"/>
          <w:marRight w:val="0"/>
          <w:marTop w:val="0"/>
          <w:marBottom w:val="0"/>
          <w:divBdr>
            <w:top w:val="none" w:sz="0" w:space="0" w:color="auto"/>
            <w:left w:val="none" w:sz="0" w:space="0" w:color="auto"/>
            <w:bottom w:val="none" w:sz="0" w:space="0" w:color="auto"/>
            <w:right w:val="none" w:sz="0" w:space="0" w:color="auto"/>
          </w:divBdr>
          <w:divsChild>
            <w:div w:id="3648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DE14-E990-47EC-B35F-0B3E2403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Davood</dc:creator>
  <cp:lastModifiedBy>YAS</cp:lastModifiedBy>
  <cp:revision>2</cp:revision>
  <dcterms:created xsi:type="dcterms:W3CDTF">2020-10-26T09:46:00Z</dcterms:created>
  <dcterms:modified xsi:type="dcterms:W3CDTF">2020-10-26T09:46:00Z</dcterms:modified>
</cp:coreProperties>
</file>