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B2A3" w14:textId="77777777" w:rsidR="00094A24" w:rsidRPr="00094A24" w:rsidRDefault="00094A24" w:rsidP="00094A24">
      <w:pPr>
        <w:bidi/>
        <w:spacing w:before="105" w:after="105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b/>
          <w:bCs/>
          <w:color w:val="2980B9"/>
          <w:kern w:val="0"/>
          <w:rtl/>
          <w14:ligatures w14:val="none"/>
        </w:rPr>
        <w:t>درباره ما:</w:t>
      </w:r>
    </w:p>
    <w:p w14:paraId="1815DEA0" w14:textId="77777777" w:rsidR="00094A24" w:rsidRPr="00094A24" w:rsidRDefault="00094A24" w:rsidP="00094A24">
      <w:pPr>
        <w:bidi/>
        <w:spacing w:before="105" w:after="105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094A24">
        <w:rPr>
          <w:rFonts w:ascii="Times New Roman" w:eastAsia="Times New Roman" w:hAnsi="Times New Roman" w:cs="B Nazanin"/>
          <w:b/>
          <w:bCs/>
          <w:color w:val="3498DB"/>
          <w:kern w:val="0"/>
          <w:rtl/>
          <w14:ligatures w14:val="none"/>
        </w:rPr>
        <w:t>تاریخچه:</w:t>
      </w:r>
    </w:p>
    <w:p w14:paraId="1A0A5793" w14:textId="77777777" w:rsidR="00094A24" w:rsidRPr="00094A24" w:rsidRDefault="00094A24" w:rsidP="00094A24">
      <w:pPr>
        <w:bidi/>
        <w:spacing w:before="105" w:after="105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در اواسط سال 1385عملیات بازسازی و تعمیر بنای آن و تعویض کامل تاسیسات یا صرف حدود 10 میلیارد ریال هزینه آغاز و در سال 1386 بیمارستان با تهیه تجهیزات آن و ظرفیت 64 تخت به بهره برداری رسید و بعد از آن در فازهای مختلف در بخشهای زیر ادامه فعالیت داده و کتابخانه این مرکز در سال 1390 تاسیس گردید.</w:t>
      </w:r>
    </w:p>
    <w:p w14:paraId="19CE65C4" w14:textId="77777777" w:rsidR="00094A24" w:rsidRPr="00094A24" w:rsidRDefault="00094A24" w:rsidP="00094A24">
      <w:pPr>
        <w:bidi/>
        <w:spacing w:before="105" w:after="105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094A24">
        <w:rPr>
          <w:rFonts w:ascii="Times New Roman" w:eastAsia="Times New Roman" w:hAnsi="Times New Roman" w:cs="B Nazanin"/>
          <w:b/>
          <w:bCs/>
          <w:color w:val="3498DB"/>
          <w:kern w:val="0"/>
          <w:rtl/>
          <w14:ligatures w14:val="none"/>
        </w:rPr>
        <w:t>رسالت:</w:t>
      </w:r>
    </w:p>
    <w:p w14:paraId="1E22CEFF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این کتابخانه ، مانند سایر کتابخانه هایی</w:t>
      </w:r>
      <w:r w:rsidRPr="00094A24">
        <w:rPr>
          <w:rFonts w:ascii="Calibri" w:eastAsia="Times New Roman" w:hAnsi="Calibri" w:cs="Calibri" w:hint="cs"/>
          <w:kern w:val="0"/>
          <w:rtl/>
          <w14:ligatures w14:val="none"/>
        </w:rPr>
        <w:t>  </w:t>
      </w: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که در بیمارستان‌ها و دیگر مراکز پزشکی ایجاد می‌گردد اشاعه اطلاعات زیست پزشکی و بالینی برای اهل حرفه پزشکی مانند پزشکان، پرستاران، تکنسین‌های آزمایشگاهی، پیراپزشکان، و مدیران بیمارستان است و</w:t>
      </w:r>
      <w:r w:rsidRPr="00094A24">
        <w:rPr>
          <w:rFonts w:ascii="Calibri" w:eastAsia="Times New Roman" w:hAnsi="Calibri" w:cs="Calibri" w:hint="cs"/>
          <w:kern w:val="0"/>
          <w:rtl/>
          <w14:ligatures w14:val="none"/>
        </w:rPr>
        <w:t>  </w:t>
      </w: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ﭘﺸﺘﯿﺒﺎﻧﯽ از اﻫﺪاف آﻣﻮزﺷﯽ ، ﭘﮋوﻫﺸﯽ و درﻣﺎﻧﯽ ﻣﺮﮐﺰ</w:t>
      </w:r>
      <w:r w:rsidRPr="00094A24">
        <w:rPr>
          <w:rFonts w:ascii="Calibri" w:eastAsia="Times New Roman" w:hAnsi="Calibri" w:cs="Calibri" w:hint="cs"/>
          <w:kern w:val="0"/>
          <w:rtl/>
          <w14:ligatures w14:val="none"/>
        </w:rPr>
        <w:t>  </w:t>
      </w: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از ﻃﺮﯾﻖ ﺗﺄﻣﯿﻦ ﻧﯿﺎزﻫﺎی اﻃﻼﻋﺎﺗﯽ ﭘﮋوﻫﺸﮕﺮان ، اﺳﺘﺎدان ، داﻧﺸﺠﻮﯾﺎن و ﺳﺎﯾﺮ ﮐﺎرﺑﺮان،</w:t>
      </w:r>
      <w:r w:rsidRPr="00094A24">
        <w:rPr>
          <w:rFonts w:ascii="Calibri" w:eastAsia="Times New Roman" w:hAnsi="Calibri" w:cs="Calibri" w:hint="cs"/>
          <w:kern w:val="0"/>
          <w:rtl/>
          <w14:ligatures w14:val="none"/>
        </w:rPr>
        <w:t>  </w:t>
      </w: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ﺑﻪ ﮐﺎرﮔﯿﺮی ﺷﯿﻮه ﻫﺎی ﻧﻮﯾﻦ و ﺗﮑﻨﻮﻟﻮژی ﻫﺎی ﭘﯿﺸﺮﻓﺘﻪ اﻃﻼﻋﺎﺗﯽ درﺟﻬﺖ اﺳﺘﻔﺎده ﺑﻬﯿﻨﻪ از ﻧﯿﺮوی اﻧﺴﺎﻧﯽ ، ﻣﻨﺎﺑﻊ و اﻣﮑﺎﻧﺎت ﺑﻪ ﻣﻨﻈﻮر اﺷﺎﻋﻪ ﺳﺮﯾﻌﺘﺮ اﻃﻼﻋﺎت و</w:t>
      </w:r>
      <w:r w:rsidRPr="00094A24">
        <w:rPr>
          <w:rFonts w:ascii="Calibri" w:eastAsia="Times New Roman" w:hAnsi="Calibri" w:cs="Calibri" w:hint="cs"/>
          <w:kern w:val="0"/>
          <w:rtl/>
          <w14:ligatures w14:val="none"/>
        </w:rPr>
        <w:t>  </w:t>
      </w: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اﻓﺰاﯾﺶ دﺳﺘﺮﺳﯽ ﺑﻪ آن است</w:t>
      </w:r>
      <w:r w:rsidRPr="00094A24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386BC85B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ارائه برترین خدمات آموزشی و پژوهشی اثربخش با بهره گیری از نیروی انسانی مجرب و کارآمد در سطح بیمارستان</w:t>
      </w:r>
      <w:r w:rsidRPr="00094A24">
        <w:rPr>
          <w:rFonts w:ascii="Calibri" w:eastAsia="Times New Roman" w:hAnsi="Calibri" w:cs="Calibri" w:hint="cs"/>
          <w:kern w:val="0"/>
          <w:rtl/>
          <w14:ligatures w14:val="none"/>
        </w:rPr>
        <w:t>  </w:t>
      </w: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رسالت این واحد می باشد</w:t>
      </w:r>
      <w:r w:rsidRPr="00094A24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19F21BFC" w14:textId="77777777" w:rsidR="00094A24" w:rsidRPr="00094A24" w:rsidRDefault="00094A24" w:rsidP="00094A24">
      <w:pPr>
        <w:bidi/>
        <w:spacing w:before="105" w:after="105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b/>
          <w:bCs/>
          <w:color w:val="3498DB"/>
          <w:kern w:val="0"/>
          <w:rtl/>
          <w14:ligatures w14:val="none"/>
        </w:rPr>
        <w:t>جامعه استفاده کننده:</w:t>
      </w:r>
    </w:p>
    <w:p w14:paraId="78284C9D" w14:textId="77777777" w:rsidR="00094A24" w:rsidRPr="00094A24" w:rsidRDefault="00094A24" w:rsidP="00094A24">
      <w:pPr>
        <w:bidi/>
        <w:spacing w:before="105" w:after="105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اساتید آنکولوژی، هماتولوژی؛ گوش و حلق و بینی ، دانشجویان دستیاری و دانشجویان پرستاری از جامعه استفاده کننده کتابخانه می باشند.</w:t>
      </w:r>
    </w:p>
    <w:p w14:paraId="3D101A79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094A24">
        <w:rPr>
          <w:rFonts w:ascii="Times New Roman" w:eastAsia="Times New Roman" w:hAnsi="Times New Roman" w:cs="B Nazanin"/>
          <w:b/>
          <w:bCs/>
          <w:color w:val="E74C3C"/>
          <w:kern w:val="0"/>
          <w:rtl/>
          <w14:ligatures w14:val="none"/>
        </w:rPr>
        <w:t>گزارش عملکرد کتابخانه دانشکده خوانساری در سال 1404 به شرح ذیل اعلام می گردد:</w:t>
      </w:r>
    </w:p>
    <w:p w14:paraId="2DD45C1D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094A24">
        <w:rPr>
          <w:rFonts w:ascii="Times New Roman" w:eastAsia="Times New Roman" w:hAnsi="Times New Roman" w:cs="B Nazanin"/>
          <w:b/>
          <w:bCs/>
          <w:color w:val="3498DB"/>
          <w:kern w:val="0"/>
          <w:rtl/>
          <w14:ligatures w14:val="none"/>
        </w:rPr>
        <w:t>فعالیت ها:</w:t>
      </w:r>
    </w:p>
    <w:p w14:paraId="46DE9B4D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دعوت به شرکت در کارگاه های آموزشی برگزار شده توسط کتابخانه مرکزی ویژه اساتید و دانشجویان</w:t>
      </w:r>
    </w:p>
    <w:p w14:paraId="64F8BFD9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پیگیری دیر کرد کتابها</w:t>
      </w:r>
    </w:p>
    <w:p w14:paraId="35E4D0BC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دریافت کتاب های خریداری شده از کتابخانه مرکزی</w:t>
      </w:r>
    </w:p>
    <w:p w14:paraId="26287B2A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پیگیری درخواست اساتید گروه های آموزشی و دانشجویان جهت خرید کتاب</w:t>
      </w:r>
      <w:r w:rsidRPr="00094A24">
        <w:rPr>
          <w:rFonts w:ascii="Calibri" w:eastAsia="Times New Roman" w:hAnsi="Calibri" w:cs="Calibri" w:hint="cs"/>
          <w:kern w:val="0"/>
          <w:rtl/>
          <w14:ligatures w14:val="none"/>
        </w:rPr>
        <w:t>  </w:t>
      </w: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از نمایشگاه کتاب تهران</w:t>
      </w:r>
    </w:p>
    <w:p w14:paraId="7A09BCF1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پیگیری بن نمایشگاه کتاب تهران برای</w:t>
      </w:r>
      <w:r w:rsidRPr="00094A24">
        <w:rPr>
          <w:rFonts w:ascii="Calibri" w:eastAsia="Times New Roman" w:hAnsi="Calibri" w:cs="Calibri" w:hint="cs"/>
          <w:kern w:val="0"/>
          <w:rtl/>
          <w14:ligatures w14:val="none"/>
        </w:rPr>
        <w:t>  </w:t>
      </w: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اساتید گروه های آموزشی و دانشجویان</w:t>
      </w:r>
    </w:p>
    <w:p w14:paraId="62A25CB7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دعوت به شرکت در کارگاه های آموزشی برگزار شده توسط کتابخانه مرکزی ویژه اساتید و دانشجویان</w:t>
      </w:r>
    </w:p>
    <w:p w14:paraId="09CBB95E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ثبت و آماده سازی منابع جدید خریداری شده</w:t>
      </w:r>
    </w:p>
    <w:p w14:paraId="6792F94D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lastRenderedPageBreak/>
        <w:t>تنظیم و بازسازی پورتال کتابخانه دانشکده مطابق چک لیست معاونت تحقیقات وزرات بهداشت</w:t>
      </w:r>
    </w:p>
    <w:p w14:paraId="0C72FAFC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پیگیری بازگشت کتاب های کتابخانه در طول سال تحصیلی</w:t>
      </w:r>
      <w:r w:rsidRPr="00094A24">
        <w:rPr>
          <w:rFonts w:ascii="Calibri" w:eastAsia="Times New Roman" w:hAnsi="Calibri" w:cs="Calibri" w:hint="cs"/>
          <w:kern w:val="0"/>
          <w:rtl/>
          <w14:ligatures w14:val="none"/>
        </w:rPr>
        <w:t>  </w:t>
      </w:r>
      <w:r w:rsidRPr="00094A24">
        <w:rPr>
          <w:rFonts w:ascii="Times New Roman" w:eastAsia="Times New Roman" w:hAnsi="Times New Roman" w:cs="B Nazanin"/>
          <w:kern w:val="0"/>
          <w14:ligatures w14:val="none"/>
        </w:rPr>
        <w:t>1403</w:t>
      </w:r>
    </w:p>
    <w:p w14:paraId="32133A43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استفاده بهینه دانشجویان از سیستمهای کتابخانه جهت استفاده از پایگاههای اطلاعاتی جهت سرچ مقالات مورد نظر</w:t>
      </w:r>
    </w:p>
    <w:p w14:paraId="26AEF655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امانت دهی منابع کتابخانه و تأمین اطلاعات مورد نیاز اساتید، دانشجویان وکارکنان بیمارستان</w:t>
      </w:r>
    </w:p>
    <w:p w14:paraId="212CD420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راهنمایی و بررسی درخواست دانشجویان در دسترسی به نیاز به منابع مورد نیاز و تامین آن</w:t>
      </w:r>
    </w:p>
    <w:p w14:paraId="4FD2A0C6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پیگیری کتب امانتی و تحویل به درخواست های جدید</w:t>
      </w:r>
    </w:p>
    <w:p w14:paraId="5E6E9AE7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هماهنگی با کتابخانه مرکزی و تهیه لیست کتب مورد نیاز کتابخانه بیمارستان</w:t>
      </w:r>
    </w:p>
    <w:p w14:paraId="54397AFD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نظارت دسترسی به کلیه پایگاه های مورد اشتراک بر طبق کنسرسیوم وزارت بهداشت</w:t>
      </w:r>
    </w:p>
    <w:p w14:paraId="3C302B67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برگزاری جلسات هسته پژوهش بیمارستان و بارگزاری اطلاعات در سامانه پژوهان(بهسان)</w:t>
      </w:r>
    </w:p>
    <w:p w14:paraId="1EFDF30D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پیگیری پروپوزال های مصوب شده در دانشگاه و دریافت کداخلاق و همکاری با محققان برای انجام طرح های پژوهشی در بیمارستان</w:t>
      </w:r>
    </w:p>
    <w:p w14:paraId="0F61EB07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094A24">
        <w:rPr>
          <w:rFonts w:ascii="Times New Roman" w:eastAsia="Times New Roman" w:hAnsi="Times New Roman" w:cs="B Nazanin"/>
          <w:kern w:val="0"/>
          <w:rtl/>
          <w14:ligatures w14:val="none"/>
        </w:rPr>
        <w:t>امانت دهی منابع کتابخانه و تأمین اطلاعات مورد نیاز اساتید، دانشجویان وکارکنان بیمارستان</w:t>
      </w:r>
    </w:p>
    <w:p w14:paraId="3A8232F3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918"/>
        <w:tblOverlap w:val="never"/>
        <w:bidiVisual/>
        <w:tblW w:w="11156" w:type="dxa"/>
        <w:tblLook w:val="04A0" w:firstRow="1" w:lastRow="0" w:firstColumn="1" w:lastColumn="0" w:noHBand="0" w:noVBand="1"/>
      </w:tblPr>
      <w:tblGrid>
        <w:gridCol w:w="1102"/>
        <w:gridCol w:w="988"/>
        <w:gridCol w:w="1128"/>
        <w:gridCol w:w="1427"/>
        <w:gridCol w:w="1067"/>
        <w:gridCol w:w="1252"/>
        <w:gridCol w:w="1789"/>
        <w:gridCol w:w="2403"/>
      </w:tblGrid>
      <w:tr w:rsidR="00AE4FE2" w:rsidRPr="007C4438" w14:paraId="69939A13" w14:textId="77777777" w:rsidTr="00AE4FE2">
        <w:trPr>
          <w:trHeight w:val="288"/>
        </w:trPr>
        <w:tc>
          <w:tcPr>
            <w:tcW w:w="2090" w:type="dxa"/>
            <w:gridSpan w:val="2"/>
            <w:shd w:val="clear" w:color="auto" w:fill="E7E6E6" w:themeFill="background2"/>
            <w:vAlign w:val="center"/>
          </w:tcPr>
          <w:p w14:paraId="0FC7249D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28" w:type="dxa"/>
            <w:vMerge w:val="restart"/>
            <w:shd w:val="clear" w:color="auto" w:fill="E7E6E6" w:themeFill="background2"/>
            <w:vAlign w:val="center"/>
          </w:tcPr>
          <w:p w14:paraId="65D459C0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E83F5DD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477BF454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7C4438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52" w:type="dxa"/>
            <w:vMerge w:val="restart"/>
            <w:shd w:val="clear" w:color="auto" w:fill="E7E6E6" w:themeFill="background2"/>
            <w:vAlign w:val="center"/>
          </w:tcPr>
          <w:p w14:paraId="79591A92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789" w:type="dxa"/>
            <w:vMerge w:val="restart"/>
            <w:shd w:val="clear" w:color="auto" w:fill="E7E6E6" w:themeFill="background2"/>
            <w:vAlign w:val="center"/>
          </w:tcPr>
          <w:p w14:paraId="6A5D4DFE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03" w:type="dxa"/>
            <w:vMerge w:val="restart"/>
            <w:shd w:val="clear" w:color="auto" w:fill="E7E6E6" w:themeFill="background2"/>
            <w:vAlign w:val="center"/>
          </w:tcPr>
          <w:p w14:paraId="18860C53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AE4FE2" w:rsidRPr="007C4438" w14:paraId="4EAB321C" w14:textId="77777777" w:rsidTr="00AE4FE2">
        <w:trPr>
          <w:trHeight w:val="630"/>
        </w:trPr>
        <w:tc>
          <w:tcPr>
            <w:tcW w:w="1102" w:type="dxa"/>
            <w:shd w:val="clear" w:color="auto" w:fill="E7E6E6" w:themeFill="background2"/>
            <w:vAlign w:val="center"/>
          </w:tcPr>
          <w:p w14:paraId="5E8AC782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14:paraId="0D14A2B1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28" w:type="dxa"/>
            <w:vMerge/>
            <w:vAlign w:val="center"/>
          </w:tcPr>
          <w:p w14:paraId="6BB21952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Merge/>
          </w:tcPr>
          <w:p w14:paraId="2A824165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62139B07" w14:textId="77777777" w:rsidR="00AE4FE2" w:rsidRPr="007C4438" w:rsidRDefault="00AE4FE2" w:rsidP="00AE4FE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52" w:type="dxa"/>
            <w:vMerge/>
            <w:vAlign w:val="center"/>
          </w:tcPr>
          <w:p w14:paraId="252F457E" w14:textId="77777777" w:rsidR="00AE4FE2" w:rsidRPr="007C4438" w:rsidRDefault="00AE4FE2" w:rsidP="00AE4FE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9" w:type="dxa"/>
            <w:vMerge/>
            <w:vAlign w:val="center"/>
          </w:tcPr>
          <w:p w14:paraId="2189C678" w14:textId="77777777" w:rsidR="00AE4FE2" w:rsidRPr="007C4438" w:rsidRDefault="00AE4FE2" w:rsidP="00AE4FE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3" w:type="dxa"/>
            <w:vMerge/>
          </w:tcPr>
          <w:p w14:paraId="3D8FBF50" w14:textId="77777777" w:rsidR="00AE4FE2" w:rsidRPr="007C4438" w:rsidRDefault="00AE4FE2" w:rsidP="00AE4FE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E4FE2" w:rsidRPr="007C4438" w14:paraId="3E2026F2" w14:textId="77777777" w:rsidTr="00AE4FE2">
        <w:trPr>
          <w:trHeight w:val="360"/>
        </w:trPr>
        <w:tc>
          <w:tcPr>
            <w:tcW w:w="1102" w:type="dxa"/>
            <w:vAlign w:val="center"/>
          </w:tcPr>
          <w:p w14:paraId="18AE320B" w14:textId="77777777" w:rsidR="00AE4FE2" w:rsidRPr="007C4438" w:rsidRDefault="00AE4FE2" w:rsidP="00AE4F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88" w:type="dxa"/>
            <w:vAlign w:val="center"/>
          </w:tcPr>
          <w:p w14:paraId="6DC2899D" w14:textId="77777777" w:rsidR="00AE4FE2" w:rsidRPr="007C4438" w:rsidRDefault="00AE4FE2" w:rsidP="00AE4F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5B264006" w14:textId="77777777" w:rsidR="00AE4FE2" w:rsidRPr="007C4438" w:rsidRDefault="00AE4FE2" w:rsidP="00AE4F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427" w:type="dxa"/>
            <w:vAlign w:val="center"/>
          </w:tcPr>
          <w:p w14:paraId="657306E9" w14:textId="77777777" w:rsidR="00AE4FE2" w:rsidRPr="00776E4F" w:rsidRDefault="00AE4FE2" w:rsidP="00AE4FE2">
            <w:pPr>
              <w:rPr>
                <w:rFonts w:cs="B Nazanin"/>
                <w:rtl/>
                <w:lang w:bidi="fa-IR"/>
              </w:rPr>
            </w:pPr>
            <w:r w:rsidRPr="00776E4F">
              <w:rPr>
                <w:rFonts w:cs="B Nazanin"/>
                <w:rtl/>
                <w:lang w:bidi="fa-IR"/>
              </w:rPr>
              <w:t>176</w:t>
            </w:r>
            <w:r w:rsidRPr="00776E4F">
              <w:rPr>
                <w:rFonts w:cs="B Nazanin"/>
                <w:lang w:bidi="fa-IR"/>
              </w:rPr>
              <w:t xml:space="preserve"> </w:t>
            </w:r>
            <w:r w:rsidRPr="00776E4F">
              <w:rPr>
                <w:rFonts w:cs="B Nazanin"/>
                <w:rtl/>
                <w:lang w:bidi="fa-IR"/>
              </w:rPr>
              <w:t>تخت مصوب</w:t>
            </w:r>
          </w:p>
          <w:p w14:paraId="08DD0598" w14:textId="77777777" w:rsidR="00AE4FE2" w:rsidRPr="007C4438" w:rsidRDefault="00AE4FE2" w:rsidP="00AE4FE2">
            <w:pPr>
              <w:bidi/>
              <w:jc w:val="center"/>
              <w:rPr>
                <w:rFonts w:cs="B Nazanin"/>
                <w:lang w:bidi="fa-IR"/>
              </w:rPr>
            </w:pPr>
            <w:r w:rsidRPr="00776E4F">
              <w:rPr>
                <w:rFonts w:cs="B Nazanin"/>
                <w:rtl/>
                <w:lang w:bidi="fa-IR"/>
              </w:rPr>
              <w:t>141 تخت فعال</w:t>
            </w:r>
          </w:p>
        </w:tc>
        <w:tc>
          <w:tcPr>
            <w:tcW w:w="1067" w:type="dxa"/>
            <w:vAlign w:val="center"/>
          </w:tcPr>
          <w:p w14:paraId="222C4FBE" w14:textId="77777777" w:rsidR="00AE4FE2" w:rsidRPr="007C4438" w:rsidRDefault="00AE4FE2" w:rsidP="00AE4F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90</w:t>
            </w:r>
          </w:p>
        </w:tc>
        <w:tc>
          <w:tcPr>
            <w:tcW w:w="1252" w:type="dxa"/>
            <w:vAlign w:val="center"/>
          </w:tcPr>
          <w:p w14:paraId="18FBF65B" w14:textId="77777777" w:rsidR="00AE4FE2" w:rsidRPr="007C4438" w:rsidRDefault="00AE4FE2" w:rsidP="00AE4F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789" w:type="dxa"/>
            <w:vAlign w:val="center"/>
          </w:tcPr>
          <w:p w14:paraId="1526BBBB" w14:textId="77777777" w:rsidR="00AE4FE2" w:rsidRPr="007C4438" w:rsidRDefault="00AE4FE2" w:rsidP="00AE4FE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618</w:t>
            </w:r>
          </w:p>
        </w:tc>
        <w:tc>
          <w:tcPr>
            <w:tcW w:w="2403" w:type="dxa"/>
            <w:vAlign w:val="center"/>
          </w:tcPr>
          <w:p w14:paraId="09FCB108" w14:textId="77777777" w:rsidR="00AE4FE2" w:rsidRPr="007C4438" w:rsidRDefault="00AE4FE2" w:rsidP="00AE4FE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14:paraId="2FE97217" w14:textId="77777777" w:rsidR="00094A24" w:rsidRPr="00094A24" w:rsidRDefault="00094A24" w:rsidP="00094A24">
      <w:pPr>
        <w:bidi/>
        <w:spacing w:before="100" w:beforeAutospacing="1" w:after="100" w:afterAutospacing="1" w:line="240" w:lineRule="auto"/>
        <w:ind w:left="105" w:right="105"/>
        <w:jc w:val="both"/>
        <w:rPr>
          <w:rFonts w:ascii="Times New Roman" w:eastAsia="Times New Roman" w:hAnsi="Times New Roman" w:cs="B Nazanin"/>
          <w:kern w:val="0"/>
          <w:rtl/>
          <w14:ligatures w14:val="none"/>
        </w:rPr>
      </w:pPr>
      <w:r w:rsidRPr="00094A24">
        <w:rPr>
          <w:rFonts w:ascii="Times New Roman" w:eastAsia="Times New Roman" w:hAnsi="Times New Roman" w:cs="B Nazanin"/>
          <w:b/>
          <w:bCs/>
          <w:color w:val="3498DB"/>
          <w:kern w:val="0"/>
          <w:rtl/>
          <w14:ligatures w14:val="none"/>
        </w:rPr>
        <w:t>عملکرد کتابخانه بیمارستان خوانساری:</w:t>
      </w:r>
    </w:p>
    <w:p w14:paraId="3455D4FB" w14:textId="77777777" w:rsidR="00666D47" w:rsidRPr="00094A24" w:rsidRDefault="00666D47" w:rsidP="00094A24">
      <w:pPr>
        <w:bidi/>
        <w:rPr>
          <w:rFonts w:cs="B Nazanin"/>
        </w:rPr>
      </w:pPr>
    </w:p>
    <w:sectPr w:rsidR="00666D47" w:rsidRPr="0009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24"/>
    <w:rsid w:val="00094A24"/>
    <w:rsid w:val="004D23DE"/>
    <w:rsid w:val="00666D47"/>
    <w:rsid w:val="00A8365D"/>
    <w:rsid w:val="00AE4FE2"/>
    <w:rsid w:val="00D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2621"/>
  <w15:chartTrackingRefBased/>
  <w15:docId w15:val="{1E5E80C7-B083-42C7-8CA1-419A5432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A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E4FE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Lib-No001</dc:creator>
  <cp:keywords/>
  <dc:description/>
  <cp:lastModifiedBy>Lib-No001</cp:lastModifiedBy>
  <cp:revision>2</cp:revision>
  <cp:lastPrinted>2026-02-09T08:47:00Z</cp:lastPrinted>
  <dcterms:created xsi:type="dcterms:W3CDTF">2026-02-09T08:46:00Z</dcterms:created>
  <dcterms:modified xsi:type="dcterms:W3CDTF">2026-02-09T08:48:00Z</dcterms:modified>
</cp:coreProperties>
</file>