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0862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</w:rPr>
      </w:pPr>
      <w:r w:rsidRPr="006F2005">
        <w:rPr>
          <w:rStyle w:val="Strong"/>
          <w:rFonts w:ascii="IRANSans" w:eastAsiaTheme="majorEastAsia" w:hAnsi="IRANSans" w:cs="B Nazanin"/>
          <w:color w:val="3498DB"/>
          <w:sz w:val="20"/>
          <w:szCs w:val="20"/>
          <w:rtl/>
        </w:rPr>
        <w:t>درباره ما:</w:t>
      </w:r>
    </w:p>
    <w:p w14:paraId="5DCE56B1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>تاریخچه:</w:t>
      </w:r>
    </w:p>
    <w:p w14:paraId="4FE09BE4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کتابخانه مرکز آموزشی درمانی ولیعصر (ع) اولین مرکز آموزشی درمانی این دانشگاه کار خود را حدودا از سال 1368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این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کتابخانه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تخصصی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تاسیس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گردید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>.</w:t>
      </w:r>
    </w:p>
    <w:p w14:paraId="76C960A0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مرکزی برای منابع چاپی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دانشجویان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پزشکی،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پرستاری،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رزیدنت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های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جراحی،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مغز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اعصاب،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بیهوشی،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عفونی،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رادیولوژی،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ارتوپدی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...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باشد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>.</w:t>
      </w:r>
    </w:p>
    <w:p w14:paraId="268CE26C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>رسالت:</w:t>
      </w:r>
      <w:r w:rsidRPr="006F2005">
        <w:rPr>
          <w:rStyle w:val="Strong"/>
          <w:rFonts w:ascii="Calibri" w:eastAsiaTheme="majorEastAsia" w:hAnsi="Calibri" w:cs="Calibri" w:hint="cs"/>
          <w:color w:val="E74C3C"/>
          <w:sz w:val="20"/>
          <w:szCs w:val="20"/>
          <w:rtl/>
        </w:rPr>
        <w:t> </w:t>
      </w:r>
    </w:p>
    <w:p w14:paraId="05D70C4D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این کتابخانه ، مانند سایر کتابخانه هایی 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که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در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بیمارستان‌ها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دیگر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مراکز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پزشکی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ایجاد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می‌گردد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اشاعه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اطلاعات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زیست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پزشکی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بالینی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برای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اهل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حرفه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پزشکی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مانند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پزشکان،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پرستاران،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تکنسین‌های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آزمایشگاهی،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پیراپزشکان،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مدیران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بیمارستان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است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ﭘﺸﺘﯿﺒﺎﻧﯽ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از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اﻫﺪاف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آﻣﻮزﺷﯽ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ﭘﮋوﻫﺸﯽ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درﻣﺎﻧﯽ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ﻣﺮﮐﺰ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از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ﻃﺮﯾﻖ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ﺗﺄﻣﯿﻦ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ﻧﯿﺎزﻫﺎی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اﻃﻼﻋﺎﺗﯽ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ﭘﮋوﻫﺸﮕﺮان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اﺳﺘﺎدان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داﻧﺸﺠﻮﯾﺎن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ﺳﺎﯾﺮ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ﮐﺎرﺑﺮان،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ﺑﻪ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ﮐﺎرﮔﯿﺮی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ﺷﯿﻮه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ﻫﺎی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ﻧﻮﯾﻦ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ﺗﮑﻨﻮﻟﻮژی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ﻫﺎی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ﭘﯿﺸﺮﻓﺘﻪ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اﻃﻼﻋﺎﺗﯽ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درﺟﻬﺖ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اﺳﺘﻔﺎده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ﺑﻬﯿﻨﻪ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از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ﻧﯿﺮوی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اﻧﺴﺎﻧﯽ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ﻣﻨﺎﺑﻊ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اﻣﮑﺎﻧﺎت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ﺑﻪ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ﻣﻨﻈﻮر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اﺷﺎﻋﻪ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ﺳﺮﯾﻌﺘﺮ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اﻃﻼﻋﺎت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اﻓﺰاﯾﺶ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دﺳﺘ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>ﺮﺳﯽ ﺑﻪ آن است.</w:t>
      </w:r>
    </w:p>
    <w:p w14:paraId="25FF88E4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ارائه برترین خدمات آموزشی و پژوهشی اثربخش با بهره گیری از نیروی انسانی مجرب و کارآمد در سطح بیمارستان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رسالت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این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واحد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می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باشد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>.</w:t>
      </w:r>
    </w:p>
    <w:p w14:paraId="57335F07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</w:p>
    <w:p w14:paraId="68D18554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Style w:val="Strong"/>
          <w:rFonts w:ascii="Calibri" w:eastAsiaTheme="majorEastAsia" w:hAnsi="Calibri" w:cs="Calibri" w:hint="cs"/>
          <w:color w:val="E74C3C"/>
          <w:sz w:val="20"/>
          <w:szCs w:val="20"/>
          <w:rtl/>
        </w:rPr>
        <w:t> 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گزارش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عملکرد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6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ماه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اول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سال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1404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واحد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کتابخانه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بیمارستان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ولیعصر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(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عج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>)</w:t>
      </w:r>
      <w:r w:rsidRPr="006F2005">
        <w:rPr>
          <w:rStyle w:val="Strong"/>
          <w:rFonts w:ascii="Calibri" w:eastAsiaTheme="majorEastAsia" w:hAnsi="Calibri" w:cs="Calibri" w:hint="cs"/>
          <w:color w:val="E74C3C"/>
          <w:sz w:val="20"/>
          <w:szCs w:val="20"/>
          <w:rtl/>
        </w:rPr>
        <w:t> 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به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شرح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زیر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اعمال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می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گردد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>:</w:t>
      </w:r>
    </w:p>
    <w:p w14:paraId="48F4D609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>فعالیت ها:</w:t>
      </w:r>
    </w:p>
    <w:p w14:paraId="73C3EE09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دعوت به شرکت در کارگاه های آموزشی برگزار شده توسط کتابخانه مرکزی ویژه اساتید و دانشجویان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</w:p>
    <w:p w14:paraId="3E8FB626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پیگیری دیر کرد کتابها</w:t>
      </w:r>
    </w:p>
    <w:p w14:paraId="2A4B926B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ثبت نام دانشجویان جدید الورود</w:t>
      </w:r>
    </w:p>
    <w:p w14:paraId="303CD8B5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برگزاری تور آموزشی برای دانشجویان جدید</w:t>
      </w:r>
    </w:p>
    <w:p w14:paraId="29525652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ارتقاء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تحت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وب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نرم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افزار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مدیریت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هوشمند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کتابخانه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آریان</w:t>
      </w:r>
    </w:p>
    <w:p w14:paraId="56C654F7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انجام امور میز امانت و جلب رضایت مراجعین بصورت روزانه</w:t>
      </w:r>
    </w:p>
    <w:p w14:paraId="11B66505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تسویه حساب دانشجویان</w:t>
      </w:r>
    </w:p>
    <w:p w14:paraId="1D4E29C4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وجین کتابهای قدیمی و مستهلک</w:t>
      </w:r>
    </w:p>
    <w:p w14:paraId="5AA4F97A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هماهنگی لازم جهت برگزاری جلسات دفاع دانشجو</w:t>
      </w:r>
    </w:p>
    <w:p w14:paraId="06039CC8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همکاری لازم با تیم ارزیابی بیمارستان جهت اعتبار بخشی کتابخانه</w:t>
      </w:r>
    </w:p>
    <w:p w14:paraId="53A267DE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همکاری با پایگاه توسعه تحقیقات بالینی مرکز آموزشی درمانی حضرت ولیعصر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(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عج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)</w:t>
      </w:r>
    </w:p>
    <w:p w14:paraId="187786DE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ارتباط و همکاری مستقیم با واحد معاونت پژوهش بیمارستان</w:t>
      </w:r>
    </w:p>
    <w:p w14:paraId="3C7DB69C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IRANSans" w:hAnsi="IRANSans" w:cs="B Nazanin"/>
          <w:color w:val="333333"/>
          <w:sz w:val="20"/>
          <w:szCs w:val="20"/>
          <w:rtl/>
        </w:rPr>
        <w:t>تهیه فلش حاوی کتب رفرنس گروه های تخصصی برای دستیاران بیمارستان</w:t>
      </w: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از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کتابخانه</w:t>
      </w:r>
      <w:r w:rsidRPr="006F2005">
        <w:rPr>
          <w:rFonts w:ascii="IRANSans" w:hAnsi="IRANSans" w:cs="B Nazanin"/>
          <w:color w:val="333333"/>
          <w:sz w:val="20"/>
          <w:szCs w:val="20"/>
          <w:rtl/>
        </w:rPr>
        <w:t xml:space="preserve"> </w:t>
      </w:r>
      <w:r w:rsidRPr="006F2005">
        <w:rPr>
          <w:rFonts w:ascii="IRANSans" w:hAnsi="IRANSans" w:cs="B Nazanin" w:hint="cs"/>
          <w:color w:val="333333"/>
          <w:sz w:val="20"/>
          <w:szCs w:val="20"/>
          <w:rtl/>
        </w:rPr>
        <w:t>مرکزی</w:t>
      </w:r>
    </w:p>
    <w:p w14:paraId="3DD34ED8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Fonts w:ascii="Calibri" w:hAnsi="Calibri" w:cs="Calibri" w:hint="cs"/>
          <w:color w:val="333333"/>
          <w:sz w:val="20"/>
          <w:szCs w:val="20"/>
          <w:rtl/>
        </w:rPr>
        <w:t> </w:t>
      </w:r>
    </w:p>
    <w:p w14:paraId="6E849BF1" w14:textId="77777777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Fonts w:ascii="IRANSans" w:hAnsi="IRANSans" w:cs="B Nazanin"/>
          <w:color w:val="333333"/>
          <w:sz w:val="20"/>
          <w:szCs w:val="20"/>
          <w:rtl/>
        </w:rPr>
      </w:pP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وضعیت امانت در </w:t>
      </w:r>
      <w:r w:rsidRPr="006F2005">
        <w:rPr>
          <w:rStyle w:val="Strong"/>
          <w:rFonts w:ascii="Calibri" w:eastAsiaTheme="majorEastAsia" w:hAnsi="Calibri" w:cs="Calibri" w:hint="cs"/>
          <w:color w:val="E74C3C"/>
          <w:sz w:val="20"/>
          <w:szCs w:val="20"/>
          <w:rtl/>
        </w:rPr>
        <w:t> </w:t>
      </w: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>سال</w:t>
      </w:r>
      <w:r w:rsidRPr="006F2005"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  <w:t xml:space="preserve"> 1404:</w:t>
      </w:r>
    </w:p>
    <w:p w14:paraId="2D9F241D" w14:textId="76D3CDE2" w:rsidR="00666D47" w:rsidRDefault="006F2005" w:rsidP="006F2005">
      <w:pPr>
        <w:bidi/>
        <w:rPr>
          <w:noProof/>
        </w:rPr>
      </w:pPr>
      <w:r>
        <w:rPr>
          <w:noProof/>
        </w:rPr>
        <w:lastRenderedPageBreak/>
        <w:drawing>
          <wp:inline distT="0" distB="0" distL="0" distR="0" wp14:anchorId="5678C01D" wp14:editId="4BF8657B">
            <wp:extent cx="5943600" cy="2294890"/>
            <wp:effectExtent l="0" t="0" r="0" b="0"/>
            <wp:docPr id="1047643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09134" w14:textId="77777777" w:rsidR="006F2005" w:rsidRDefault="006F2005" w:rsidP="006F2005">
      <w:pPr>
        <w:bidi/>
        <w:rPr>
          <w:noProof/>
        </w:rPr>
      </w:pPr>
    </w:p>
    <w:tbl>
      <w:tblPr>
        <w:tblStyle w:val="TableGrid"/>
        <w:tblpPr w:leftFromText="180" w:rightFromText="180" w:vertAnchor="text" w:horzAnchor="margin" w:tblpXSpec="center" w:tblpY="852"/>
        <w:tblOverlap w:val="never"/>
        <w:bidiVisual/>
        <w:tblW w:w="10260" w:type="dxa"/>
        <w:tblLook w:val="04A0" w:firstRow="1" w:lastRow="0" w:firstColumn="1" w:lastColumn="0" w:noHBand="0" w:noVBand="1"/>
      </w:tblPr>
      <w:tblGrid>
        <w:gridCol w:w="1102"/>
        <w:gridCol w:w="988"/>
        <w:gridCol w:w="1128"/>
        <w:gridCol w:w="1427"/>
        <w:gridCol w:w="1067"/>
        <w:gridCol w:w="1252"/>
        <w:gridCol w:w="1324"/>
        <w:gridCol w:w="1972"/>
      </w:tblGrid>
      <w:tr w:rsidR="006F2005" w:rsidRPr="007C4438" w14:paraId="31B7957E" w14:textId="77777777" w:rsidTr="006F2005">
        <w:trPr>
          <w:trHeight w:val="288"/>
        </w:trPr>
        <w:tc>
          <w:tcPr>
            <w:tcW w:w="2090" w:type="dxa"/>
            <w:gridSpan w:val="2"/>
            <w:shd w:val="clear" w:color="auto" w:fill="E7E6E6" w:themeFill="background2"/>
            <w:vAlign w:val="center"/>
          </w:tcPr>
          <w:p w14:paraId="60460EF5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28" w:type="dxa"/>
            <w:vMerge w:val="restart"/>
            <w:shd w:val="clear" w:color="auto" w:fill="E7E6E6" w:themeFill="background2"/>
            <w:vAlign w:val="center"/>
          </w:tcPr>
          <w:p w14:paraId="7AB8BB98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427" w:type="dxa"/>
            <w:vMerge w:val="restart"/>
            <w:shd w:val="clear" w:color="auto" w:fill="E7E6E6" w:themeFill="background2"/>
            <w:vAlign w:val="center"/>
          </w:tcPr>
          <w:p w14:paraId="1C01BA52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09559843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7C4438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252" w:type="dxa"/>
            <w:vMerge w:val="restart"/>
            <w:shd w:val="clear" w:color="auto" w:fill="E7E6E6" w:themeFill="background2"/>
            <w:vAlign w:val="center"/>
          </w:tcPr>
          <w:p w14:paraId="33BEE5DB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24" w:type="dxa"/>
            <w:vMerge w:val="restart"/>
            <w:shd w:val="clear" w:color="auto" w:fill="E7E6E6" w:themeFill="background2"/>
            <w:vAlign w:val="center"/>
          </w:tcPr>
          <w:p w14:paraId="3D84E025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1972" w:type="dxa"/>
            <w:vMerge w:val="restart"/>
            <w:shd w:val="clear" w:color="auto" w:fill="E7E6E6" w:themeFill="background2"/>
            <w:vAlign w:val="center"/>
          </w:tcPr>
          <w:p w14:paraId="2D97C043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6F2005" w:rsidRPr="007C4438" w14:paraId="76DD120D" w14:textId="77777777" w:rsidTr="006F2005">
        <w:trPr>
          <w:trHeight w:val="630"/>
        </w:trPr>
        <w:tc>
          <w:tcPr>
            <w:tcW w:w="1102" w:type="dxa"/>
            <w:shd w:val="clear" w:color="auto" w:fill="E7E6E6" w:themeFill="background2"/>
            <w:vAlign w:val="center"/>
          </w:tcPr>
          <w:p w14:paraId="6AEEE3BA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69A3586B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C4438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28" w:type="dxa"/>
            <w:vMerge/>
            <w:vAlign w:val="center"/>
          </w:tcPr>
          <w:p w14:paraId="3A83F8D5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vMerge/>
          </w:tcPr>
          <w:p w14:paraId="73EDD5CC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</w:tcPr>
          <w:p w14:paraId="062FEBD3" w14:textId="77777777" w:rsidR="006F2005" w:rsidRPr="007C4438" w:rsidRDefault="006F2005" w:rsidP="006F200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52" w:type="dxa"/>
            <w:vMerge/>
            <w:vAlign w:val="center"/>
          </w:tcPr>
          <w:p w14:paraId="7776A2BD" w14:textId="77777777" w:rsidR="006F2005" w:rsidRPr="007C4438" w:rsidRDefault="006F2005" w:rsidP="006F200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24" w:type="dxa"/>
            <w:vMerge/>
            <w:vAlign w:val="center"/>
          </w:tcPr>
          <w:p w14:paraId="1D4E297E" w14:textId="77777777" w:rsidR="006F2005" w:rsidRPr="007C4438" w:rsidRDefault="006F2005" w:rsidP="006F200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72" w:type="dxa"/>
            <w:vMerge/>
          </w:tcPr>
          <w:p w14:paraId="5A9A91ED" w14:textId="77777777" w:rsidR="006F2005" w:rsidRPr="007C4438" w:rsidRDefault="006F2005" w:rsidP="006F200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6F2005" w:rsidRPr="007C4438" w14:paraId="1AC23AD9" w14:textId="77777777" w:rsidTr="006F2005">
        <w:tc>
          <w:tcPr>
            <w:tcW w:w="1102" w:type="dxa"/>
            <w:vAlign w:val="center"/>
          </w:tcPr>
          <w:p w14:paraId="1A0A7E93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8" w:type="dxa"/>
            <w:vAlign w:val="center"/>
          </w:tcPr>
          <w:p w14:paraId="1FA69F00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ascii="Calibri" w:hAnsi="Calibri" w:cs="Calibri"/>
                <w:color w:val="0070C0"/>
                <w:sz w:val="44"/>
                <w:szCs w:val="44"/>
                <w:rtl/>
                <w:lang w:bidi="fa-IR"/>
              </w:rPr>
              <w:t>*</w:t>
            </w:r>
          </w:p>
        </w:tc>
        <w:tc>
          <w:tcPr>
            <w:tcW w:w="1128" w:type="dxa"/>
            <w:vAlign w:val="center"/>
          </w:tcPr>
          <w:p w14:paraId="562E956C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59</w:t>
            </w:r>
          </w:p>
        </w:tc>
        <w:tc>
          <w:tcPr>
            <w:tcW w:w="1427" w:type="dxa"/>
            <w:vAlign w:val="center"/>
          </w:tcPr>
          <w:p w14:paraId="54272294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275</w:t>
            </w:r>
          </w:p>
        </w:tc>
        <w:tc>
          <w:tcPr>
            <w:tcW w:w="1067" w:type="dxa"/>
            <w:vAlign w:val="center"/>
          </w:tcPr>
          <w:p w14:paraId="7C667981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50</w:t>
            </w:r>
          </w:p>
        </w:tc>
        <w:tc>
          <w:tcPr>
            <w:tcW w:w="1252" w:type="dxa"/>
            <w:vAlign w:val="center"/>
          </w:tcPr>
          <w:p w14:paraId="02503FBB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7:30 الی 24</w:t>
            </w:r>
          </w:p>
        </w:tc>
        <w:tc>
          <w:tcPr>
            <w:tcW w:w="1324" w:type="dxa"/>
            <w:vAlign w:val="center"/>
          </w:tcPr>
          <w:p w14:paraId="5BA991C5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2499</w:t>
            </w:r>
          </w:p>
        </w:tc>
        <w:tc>
          <w:tcPr>
            <w:tcW w:w="1972" w:type="dxa"/>
            <w:vAlign w:val="center"/>
          </w:tcPr>
          <w:p w14:paraId="134A0C30" w14:textId="77777777" w:rsidR="006F2005" w:rsidRPr="007C4438" w:rsidRDefault="006F2005" w:rsidP="006F20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C4438">
              <w:rPr>
                <w:rFonts w:cs="B Nazanin" w:hint="cs"/>
                <w:rtl/>
                <w:lang w:bidi="fa-IR"/>
              </w:rPr>
              <w:t>0</w:t>
            </w:r>
          </w:p>
        </w:tc>
      </w:tr>
    </w:tbl>
    <w:p w14:paraId="45F0D8F3" w14:textId="20AD9E4C" w:rsidR="006F2005" w:rsidRPr="006F2005" w:rsidRDefault="006F2005" w:rsidP="006F2005">
      <w:pPr>
        <w:pStyle w:val="NormalWeb"/>
        <w:bidi/>
        <w:spacing w:before="0" w:beforeAutospacing="0" w:after="150" w:afterAutospacing="0"/>
        <w:rPr>
          <w:rStyle w:val="Strong"/>
          <w:rFonts w:ascii="IRANSans" w:eastAsiaTheme="majorEastAsia" w:hAnsi="IRANSans" w:cs="B Nazanin"/>
          <w:color w:val="E74C3C"/>
          <w:sz w:val="20"/>
          <w:szCs w:val="20"/>
          <w:rtl/>
        </w:rPr>
      </w:pPr>
      <w:r w:rsidRPr="006F2005">
        <w:rPr>
          <w:rStyle w:val="Strong"/>
          <w:rFonts w:ascii="IRANSans" w:eastAsiaTheme="majorEastAsia" w:hAnsi="IRANSans" w:cs="B Nazanin" w:hint="cs"/>
          <w:color w:val="E74C3C"/>
          <w:sz w:val="20"/>
          <w:szCs w:val="20"/>
          <w:rtl/>
        </w:rPr>
        <w:t xml:space="preserve">عملکرد بیمارستان ولیعصر عج: </w:t>
      </w:r>
    </w:p>
    <w:p w14:paraId="1425899C" w14:textId="77777777" w:rsidR="006F2005" w:rsidRPr="006F2005" w:rsidRDefault="006F2005" w:rsidP="006F2005">
      <w:pPr>
        <w:bidi/>
        <w:rPr>
          <w:rFonts w:cs="B Nazanin" w:hint="cs"/>
          <w:rtl/>
          <w:lang w:bidi="fa-IR"/>
        </w:rPr>
      </w:pPr>
    </w:p>
    <w:sectPr w:rsidR="006F2005" w:rsidRPr="006F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05"/>
    <w:rsid w:val="00666D47"/>
    <w:rsid w:val="006F2005"/>
    <w:rsid w:val="00906EF4"/>
    <w:rsid w:val="00A8365D"/>
    <w:rsid w:val="00D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94FD"/>
  <w15:chartTrackingRefBased/>
  <w15:docId w15:val="{657BF9CB-2606-49A3-B5B0-6850CA69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0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0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0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0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00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F2005"/>
    <w:rPr>
      <w:b/>
      <w:bCs/>
    </w:rPr>
  </w:style>
  <w:style w:type="table" w:styleId="TableGrid">
    <w:name w:val="Table Grid"/>
    <w:basedOn w:val="TableNormal"/>
    <w:uiPriority w:val="39"/>
    <w:rsid w:val="006F20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Lib-No001</dc:creator>
  <cp:keywords/>
  <dc:description/>
  <cp:lastModifiedBy>Lib-No001</cp:lastModifiedBy>
  <cp:revision>1</cp:revision>
  <dcterms:created xsi:type="dcterms:W3CDTF">2026-02-14T07:32:00Z</dcterms:created>
  <dcterms:modified xsi:type="dcterms:W3CDTF">2026-02-14T07:34:00Z</dcterms:modified>
</cp:coreProperties>
</file>