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43" w:rsidRPr="00FB1043" w:rsidRDefault="00FB1043" w:rsidP="00FB1043">
      <w:pPr>
        <w:jc w:val="both"/>
        <w:rPr>
          <w:rFonts w:cs="B Nazanin"/>
          <w:b/>
          <w:bCs/>
          <w:color w:val="FF0000"/>
        </w:rPr>
      </w:pPr>
    </w:p>
    <w:p w:rsidR="00FB1043" w:rsidRPr="00FB1043" w:rsidRDefault="00FB1043" w:rsidP="00FB10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00B0F0"/>
        <w:jc w:val="center"/>
        <w:rPr>
          <w:rFonts w:cs="B Nazanin"/>
          <w:b/>
          <w:bCs/>
          <w:sz w:val="40"/>
          <w:szCs w:val="40"/>
          <w:rtl/>
        </w:rPr>
      </w:pPr>
      <w:r w:rsidRPr="00FB1043">
        <w:rPr>
          <w:rFonts w:cs="B Nazanin" w:hint="cs"/>
          <w:b/>
          <w:bCs/>
          <w:sz w:val="40"/>
          <w:szCs w:val="40"/>
          <w:rtl/>
        </w:rPr>
        <w:t xml:space="preserve">خدمات ارایه شده درزمینه سلامت خانواده </w:t>
      </w:r>
    </w:p>
    <w:p w:rsidR="00FB1043" w:rsidRPr="003D2663" w:rsidRDefault="00FB1043" w:rsidP="00FB1043">
      <w:pPr>
        <w:jc w:val="both"/>
        <w:rPr>
          <w:rFonts w:cs="B Nazanin"/>
          <w:b/>
          <w:bCs/>
          <w:color w:val="0070C0"/>
          <w:sz w:val="28"/>
          <w:szCs w:val="28"/>
          <w:rtl/>
        </w:rPr>
      </w:pPr>
      <w:r w:rsidRPr="003D2663">
        <w:rPr>
          <w:rFonts w:cs="B Nazanin" w:hint="cs"/>
          <w:b/>
          <w:bCs/>
          <w:color w:val="0070C0"/>
          <w:sz w:val="28"/>
          <w:szCs w:val="28"/>
          <w:rtl/>
        </w:rPr>
        <w:t xml:space="preserve">مراقبت های باروری سالم و جوانی جمعیت: </w:t>
      </w:r>
    </w:p>
    <w:p w:rsidR="00FB1043" w:rsidRP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آموزش  درزمینه </w:t>
      </w:r>
      <w:r w:rsidRPr="00FB1043">
        <w:rPr>
          <w:rFonts w:cs="B Nazanin"/>
          <w:b/>
          <w:bCs/>
          <w:rtl/>
        </w:rPr>
        <w:t xml:space="preserve">بحران جمعیت و سالمندی کشور - آشنایی با قانون حمایت از خانواده و جوانی جمعیت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تبعات و عوارض تک فرزندی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پیشگیری و کاهش ناباروری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 سبک زندگی سالم و باروری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فوائد زایمان طبیعی و عوارض سزارین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فوائد بارداری و شیردهی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پیشگیری از سقط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نقش ازدواج در سلامت انسان </w:t>
      </w:r>
      <w:r w:rsidRPr="00FB1043">
        <w:rPr>
          <w:b/>
          <w:bCs/>
          <w:rtl/>
        </w:rPr>
        <w:t>–</w:t>
      </w:r>
      <w:r w:rsidRPr="00FB1043">
        <w:rPr>
          <w:rFonts w:cs="B Nazanin"/>
          <w:b/>
          <w:bCs/>
          <w:rtl/>
        </w:rPr>
        <w:t xml:space="preserve"> ارائه دوره های آموزشی شش ساعته هنگام ازدواج -  مراقبتهای پس از ازدواج </w:t>
      </w:r>
      <w:r w:rsidRPr="00FB1043">
        <w:rPr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آموزش اهمیت تکمیل خانواده در جوانی-</w:t>
      </w:r>
      <w:r w:rsidRPr="00FB1043">
        <w:rPr>
          <w:rFonts w:cs="B Nazanin"/>
          <w:b/>
          <w:bCs/>
          <w:rtl/>
        </w:rPr>
        <w:t xml:space="preserve"> </w:t>
      </w:r>
      <w:r w:rsidRPr="00FB1043">
        <w:rPr>
          <w:rFonts w:cs="B Nazanin" w:hint="cs"/>
          <w:b/>
          <w:bCs/>
          <w:rtl/>
        </w:rPr>
        <w:t xml:space="preserve">مشاوره  مامایی و </w:t>
      </w:r>
      <w:r w:rsidRPr="00FB1043">
        <w:rPr>
          <w:rFonts w:cs="B Nazanin"/>
          <w:b/>
          <w:bCs/>
          <w:rtl/>
        </w:rPr>
        <w:t>مشاوره فرزند آوری</w:t>
      </w:r>
      <w:r w:rsidRPr="00FB1043">
        <w:rPr>
          <w:rFonts w:cs="B Nazanin" w:hint="cs"/>
          <w:b/>
          <w:bCs/>
          <w:rtl/>
        </w:rPr>
        <w:t xml:space="preserve"> در زوجین-  آموزش های مرتبط با عوارض تاخیر درازدواج /  بارداری - آموزش های مرتبط با پیشگیری از ناباروری اولیه / ثانویه </w:t>
      </w:r>
      <w:bookmarkStart w:id="0" w:name="_GoBack"/>
      <w:bookmarkEnd w:id="0"/>
    </w:p>
    <w:p w:rsidR="00FB1043" w:rsidRPr="00FB1043" w:rsidRDefault="00FB1043" w:rsidP="00FB1043">
      <w:pPr>
        <w:rPr>
          <w:rFonts w:cs="B Nazanin"/>
          <w:b/>
          <w:bCs/>
          <w:rtl/>
        </w:rPr>
      </w:pPr>
    </w:p>
    <w:p w:rsidR="00FB1043" w:rsidRPr="003D2663" w:rsidRDefault="00FB1043" w:rsidP="00FB1043">
      <w:pPr>
        <w:jc w:val="both"/>
        <w:rPr>
          <w:rFonts w:cs="B Nazanin"/>
          <w:b/>
          <w:bCs/>
          <w:color w:val="0070C0"/>
          <w:sz w:val="36"/>
          <w:szCs w:val="36"/>
          <w:rtl/>
        </w:rPr>
      </w:pPr>
      <w:r w:rsidRPr="003D2663">
        <w:rPr>
          <w:rFonts w:cs="B Nazanin" w:hint="cs"/>
          <w:b/>
          <w:bCs/>
          <w:color w:val="0070C0"/>
          <w:sz w:val="36"/>
          <w:szCs w:val="36"/>
          <w:rtl/>
        </w:rPr>
        <w:t>مراقبت مادران باردار:</w:t>
      </w:r>
    </w:p>
    <w:p w:rsidR="00FB1043" w:rsidRPr="00AF0998" w:rsidRDefault="00FB1043" w:rsidP="00FB1043">
      <w:pPr>
        <w:jc w:val="both"/>
        <w:rPr>
          <w:rFonts w:cs="B Nazanin"/>
          <w:b/>
          <w:bCs/>
          <w:sz w:val="28"/>
          <w:szCs w:val="28"/>
          <w:rtl/>
        </w:rPr>
      </w:pPr>
      <w:r w:rsidRPr="00AF0998">
        <w:rPr>
          <w:rFonts w:cs="B Nazanin" w:hint="cs"/>
          <w:b/>
          <w:bCs/>
          <w:color w:val="FF0000"/>
          <w:sz w:val="28"/>
          <w:szCs w:val="28"/>
          <w:rtl/>
        </w:rPr>
        <w:t xml:space="preserve">مراقبت پیش از بارداری </w:t>
      </w:r>
      <w:r w:rsidRPr="00AF0998"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مشاوره فرزندآوری سالم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تکمیل خانواده در جوانی</w:t>
      </w:r>
    </w:p>
    <w:p w:rsidR="00FB1043" w:rsidRDefault="00FB1043" w:rsidP="00FB1043">
      <w:pPr>
        <w:jc w:val="both"/>
        <w:rPr>
          <w:rFonts w:ascii="Times New Roman" w:hAnsi="Times New Roman"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 -  توزیع رایگان اسید فولیک/ یدو فولیک 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اندازه گیری علایم حیاتی شامل فشار خون ، نبض و  دمای بدن 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ascii="Times New Roman" w:hAnsi="Times New Roman" w:cs="B Nazanin"/>
          <w:b/>
          <w:bCs/>
          <w:rtl/>
        </w:rPr>
        <w:t xml:space="preserve"> ثبت نمایه توده بدنی </w:t>
      </w:r>
    </w:p>
    <w:p w:rsid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ascii="Times New Roman" w:hAnsi="Times New Roman" w:cs="B Nazanin"/>
          <w:b/>
          <w:bCs/>
          <w:rtl/>
        </w:rPr>
        <w:t xml:space="preserve">- </w:t>
      </w:r>
      <w:r w:rsidRPr="00FB1043">
        <w:rPr>
          <w:rFonts w:cs="B Nazanin" w:hint="cs"/>
          <w:b/>
          <w:bCs/>
          <w:rtl/>
        </w:rPr>
        <w:t xml:space="preserve"> ارزیابی سوابق بیماریهای مرتبط با سلامت مادر و جنین </w:t>
      </w:r>
    </w:p>
    <w:p w:rsidR="00FB1043" w:rsidRPr="00FB1043" w:rsidRDefault="00FB1043" w:rsidP="00FB1043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</w:t>
      </w:r>
      <w:r w:rsidRPr="00FB1043">
        <w:rPr>
          <w:rFonts w:cs="B Nazanin" w:hint="cs"/>
          <w:b/>
          <w:bCs/>
          <w:rtl/>
        </w:rPr>
        <w:t>تسهیل دسترسی به مراقبتهای تخصصی پیش از بارداری در کلینیک های دانشگاهی برای بارداری برنامه ریزی شده برای مادرانی که سابقه سقط یا مرده زایی و مرگ نوزادی در بارداری های قبلی دارند.</w:t>
      </w:r>
    </w:p>
    <w:p w:rsidR="00FB1043" w:rsidRPr="00AF0998" w:rsidRDefault="00FB1043" w:rsidP="00FB1043">
      <w:pPr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AF0998">
        <w:rPr>
          <w:rFonts w:cs="B Nazanin" w:hint="cs"/>
          <w:b/>
          <w:bCs/>
          <w:color w:val="FF0000"/>
          <w:sz w:val="28"/>
          <w:szCs w:val="28"/>
          <w:rtl/>
        </w:rPr>
        <w:t xml:space="preserve">مراقبت های بارداری: </w:t>
      </w:r>
    </w:p>
    <w:p w:rsid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>مشاوره مامایی و خوشایند سازی بارداری و زایمان بعد از تشکیل پرونده در هفته ششم بارداری</w:t>
      </w:r>
    </w:p>
    <w:p w:rsid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- درخواست آزمایشات معمول بارداری و سونوگرافی تایید بارداری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توزیع  مکمل های بارداری- رسم نمودار وزن گیری</w:t>
      </w:r>
    </w:p>
    <w:p w:rsid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مشاوره تغذیه در  صورت نمایه توده بدنی غیر طبیعی</w:t>
      </w:r>
    </w:p>
    <w:p w:rsid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مشاوره سلامت روان در صورت وجود نشانه هایی از اختلالات روان نیازمند مداخله </w:t>
      </w:r>
    </w:p>
    <w:p w:rsidR="00DA55F6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ascii="Times New Roman" w:hAnsi="Times New Roman" w:cs="Times New Roman"/>
          <w:b/>
          <w:bCs/>
          <w:rtl/>
        </w:rPr>
        <w:lastRenderedPageBreak/>
        <w:t>–</w:t>
      </w:r>
      <w:r w:rsidRPr="00FB1043">
        <w:rPr>
          <w:rFonts w:cs="B Nazanin" w:hint="cs"/>
          <w:b/>
          <w:bCs/>
          <w:rtl/>
        </w:rPr>
        <w:t>ثبت سوابق بیماریها و داروهای مصرفی و  پیگیری های منظم برای کاهش و کنترل بیماریهایی که می تواند سلامت مادر یا جنین را تهدید کند و نیازمند مراقبت ویژه پیشگیری ازسقط،  مرگ نوزادی یا مرده زایی  است</w:t>
      </w:r>
    </w:p>
    <w:p w:rsidR="00DA55F6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 </w:t>
      </w: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تسهیل دسترسی به ویزیت های تخصصی یا فوق تخصصی در کلینیک های دانشگاهی برای مادران نیازمند مراقبت ویژه در موارد اورژانس </w:t>
      </w:r>
    </w:p>
    <w:p w:rsidR="00DA55F6" w:rsidRDefault="00FB1043" w:rsidP="00DA55F6">
      <w:pPr>
        <w:jc w:val="both"/>
        <w:rPr>
          <w:rFonts w:cs="B Nazanin"/>
          <w:b/>
          <w:bCs/>
          <w:rtl/>
        </w:rPr>
      </w:pPr>
      <w:r w:rsidRPr="00FB1043">
        <w:rPr>
          <w:rFonts w:ascii="Times New Roman" w:hAnsi="Times New Roman" w:cs="Times New Roman"/>
          <w:b/>
          <w:bCs/>
          <w:rtl/>
        </w:rPr>
        <w:t>–</w:t>
      </w:r>
      <w:r w:rsidR="00DA55F6">
        <w:rPr>
          <w:rFonts w:cs="B Nazanin" w:hint="cs"/>
          <w:b/>
          <w:bCs/>
          <w:rtl/>
        </w:rPr>
        <w:t>برگزاری 8</w:t>
      </w:r>
      <w:r w:rsidRPr="00FB1043">
        <w:rPr>
          <w:rFonts w:cs="B Nazanin" w:hint="cs"/>
          <w:b/>
          <w:bCs/>
          <w:rtl/>
        </w:rPr>
        <w:t xml:space="preserve"> جلسه کلاس آمادگی برای زایمان از هفته 20 بارداری، که یک جلسه با حضور همسر تشکیل میشود </w:t>
      </w:r>
    </w:p>
    <w:p w:rsidR="00DA55F6" w:rsidRDefault="00FB1043" w:rsidP="00DA55F6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>- مشاوره برای بهر ه مندی مادران باردارو فرزندان زیر 5 سال  از بیمه</w:t>
      </w:r>
    </w:p>
    <w:p w:rsidR="00FB1043" w:rsidRPr="00FB1043" w:rsidRDefault="00FB1043" w:rsidP="00DA55F6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 - ارزیابی نیاز خانوار برای دریافت سبد غذایی در طول بارداری و شیردهی  و تسهیلگری در دریافت سبد غذایی از وزارت رفاه - مهار،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پایش،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پیشگیری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و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کاهش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سقط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خود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به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خودی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جنین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شامل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آموزش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عمومی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اصلاح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سبک زندگی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و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آسیبهای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وارده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ناشی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از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تغذیه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و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داروها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بر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>سلامت</w:t>
      </w:r>
      <w:r w:rsidRPr="00FB1043">
        <w:rPr>
          <w:rFonts w:cs="B Nazanin" w:hint="cs"/>
          <w:b/>
          <w:bCs/>
        </w:rPr>
        <w:t xml:space="preserve"> </w:t>
      </w:r>
      <w:r w:rsidRPr="00FB1043">
        <w:rPr>
          <w:rFonts w:cs="B Nazanin" w:hint="cs"/>
          <w:b/>
          <w:bCs/>
          <w:rtl/>
        </w:rPr>
        <w:t xml:space="preserve">جنین </w:t>
      </w:r>
    </w:p>
    <w:p w:rsidR="00FB1043" w:rsidRPr="00AF0998" w:rsidRDefault="00FB1043" w:rsidP="00FB1043">
      <w:pPr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AF0998">
        <w:rPr>
          <w:rFonts w:cs="B Nazanin" w:hint="cs"/>
          <w:b/>
          <w:bCs/>
          <w:color w:val="FF0000"/>
          <w:sz w:val="28"/>
          <w:szCs w:val="28"/>
          <w:rtl/>
        </w:rPr>
        <w:t>مراقبت های پس از زایمان:</w:t>
      </w:r>
    </w:p>
    <w:p w:rsidR="00C63421" w:rsidRDefault="00C63421" w:rsidP="00FB1043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</w:t>
      </w:r>
      <w:r w:rsidR="00FB1043" w:rsidRPr="00FB1043">
        <w:rPr>
          <w:rFonts w:cs="B Nazanin" w:hint="cs"/>
          <w:b/>
          <w:bCs/>
          <w:rtl/>
        </w:rPr>
        <w:t xml:space="preserve">کنترل علایم حیاتی شامل فشار خون ، نبض و  دمای بدن  </w:t>
      </w:r>
    </w:p>
    <w:p w:rsidR="00C63421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>-ارزیابی نشانه های خطر خونریزی، عفونت ، فشار خون بالا ، مسمومیت بارداری، ناتوانی های مرتبط با بیماری های قلبی یا اختلالات روان نیازمند درمان  تا 42 روز پس از ختم بارداری</w:t>
      </w:r>
    </w:p>
    <w:p w:rsidR="00C63421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 xml:space="preserve">-  ارزیابی توانمندی های مادر برای مراقبت از نوزاد و شیر دهی </w:t>
      </w:r>
    </w:p>
    <w:p w:rsidR="00C63421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ascii="Times New Roman" w:hAnsi="Times New Roman" w:cs="Times New Roman"/>
          <w:b/>
          <w:bCs/>
          <w:rtl/>
        </w:rPr>
        <w:t>–</w:t>
      </w:r>
      <w:r w:rsidRPr="00FB1043">
        <w:rPr>
          <w:rFonts w:cs="B Nazanin" w:hint="cs"/>
          <w:b/>
          <w:bCs/>
          <w:rtl/>
        </w:rPr>
        <w:t xml:space="preserve"> توزیع  مکمل  تا 3 ماه پس از زایمان </w:t>
      </w:r>
    </w:p>
    <w:p w:rsidR="00FB1043" w:rsidRP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cs="B Nazanin" w:hint="cs"/>
          <w:b/>
          <w:bCs/>
          <w:rtl/>
        </w:rPr>
        <w:t>-  تسهیل دسترسی به ویزیت های تخصصی یا فوق تخصصی در کلینیک های دانشگاهی برای مادران نیازمند مراقبت ویژه در موارد اورژانس</w:t>
      </w:r>
    </w:p>
    <w:p w:rsidR="00FB1043" w:rsidRPr="003D2663" w:rsidRDefault="00FB1043" w:rsidP="00FB1043">
      <w:pPr>
        <w:jc w:val="both"/>
        <w:rPr>
          <w:rFonts w:cs="B Nazanin"/>
          <w:b/>
          <w:bCs/>
          <w:color w:val="0070C0"/>
          <w:sz w:val="40"/>
          <w:szCs w:val="40"/>
          <w:rtl/>
        </w:rPr>
      </w:pPr>
      <w:r w:rsidRPr="003D2663">
        <w:rPr>
          <w:rFonts w:cs="B Nazanin" w:hint="cs"/>
          <w:b/>
          <w:bCs/>
          <w:color w:val="0070C0"/>
          <w:sz w:val="40"/>
          <w:szCs w:val="40"/>
          <w:rtl/>
        </w:rPr>
        <w:t>مراقبت های نوزادان:</w:t>
      </w:r>
    </w:p>
    <w:p w:rsidR="00FB1043" w:rsidRPr="00C63421" w:rsidRDefault="00FB1043" w:rsidP="00C63421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rtl/>
        </w:rPr>
      </w:pPr>
      <w:r w:rsidRPr="00C63421">
        <w:rPr>
          <w:rFonts w:cs="B Nazanin" w:hint="cs"/>
          <w:b/>
          <w:bCs/>
          <w:rtl/>
        </w:rPr>
        <w:t xml:space="preserve"> مراقبت از نوزاد ( در دوره های سنی  3تا 5 روزگی </w:t>
      </w:r>
      <w:r w:rsidRPr="00C63421">
        <w:rPr>
          <w:rFonts w:ascii="Times New Roman" w:hAnsi="Times New Roman" w:cs="Times New Roman"/>
          <w:b/>
          <w:bCs/>
          <w:rtl/>
        </w:rPr>
        <w:t>–</w:t>
      </w:r>
      <w:r w:rsidR="00C63421">
        <w:rPr>
          <w:rFonts w:ascii="Times New Roman" w:hAnsi="Times New Roman" w:cs="Times New Roman" w:hint="cs"/>
          <w:b/>
          <w:bCs/>
          <w:rtl/>
        </w:rPr>
        <w:t xml:space="preserve">    </w:t>
      </w:r>
      <w:r w:rsidRPr="00C63421">
        <w:rPr>
          <w:rFonts w:cs="B Nazanin" w:hint="cs"/>
          <w:b/>
          <w:bCs/>
          <w:rtl/>
        </w:rPr>
        <w:t xml:space="preserve"> 14تا 15 روزگی</w:t>
      </w:r>
      <w:r w:rsidR="00C63421">
        <w:rPr>
          <w:rFonts w:cs="B Nazanin" w:hint="cs"/>
          <w:b/>
          <w:bCs/>
          <w:rtl/>
        </w:rPr>
        <w:t xml:space="preserve">     -     </w:t>
      </w:r>
      <w:r w:rsidRPr="00C63421">
        <w:rPr>
          <w:rFonts w:cs="B Nazanin" w:hint="cs"/>
          <w:b/>
          <w:bCs/>
          <w:rtl/>
        </w:rPr>
        <w:t xml:space="preserve">30تا 45 روزگی ) </w:t>
      </w:r>
    </w:p>
    <w:p w:rsidR="00C63421" w:rsidRDefault="00FB1043" w:rsidP="00C63421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lang w:bidi="fa-IR"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بررسی</w:t>
      </w:r>
      <w:r w:rsidR="00C63421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نوزاد </w:t>
      </w: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از نظر نشانه های خطر ، ارزیابی از نظر وزن ، قد  و  دور سر ( پایش رشد </w:t>
      </w:r>
      <w:r w:rsidR="00C63421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) </w:t>
      </w:r>
    </w:p>
    <w:p w:rsidR="00C63421" w:rsidRDefault="00FB1043" w:rsidP="00C63421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lang w:bidi="fa-IR"/>
        </w:rPr>
      </w:pPr>
      <w:r w:rsidRPr="00C63421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بررسی وضعیت تغذیه ای  ، ارزیابی سلامت وشیردهی مادر ، ارزیابی از نظرمصرف مکمل های دارویی </w:t>
      </w:r>
    </w:p>
    <w:p w:rsidR="00C63421" w:rsidRDefault="00FB1043" w:rsidP="00C63421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lang w:bidi="fa-IR"/>
        </w:rPr>
      </w:pPr>
      <w:r w:rsidRPr="00C63421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ارزیابی از نظر  وضعیت بینایی ، ارزیابی از نظر وضعیت شنوایی ،  ارزیابی بیماریهای متابولیک ، ارزیابی ژنتیک ، ارزیابی تکامل، بررسی ارزیابی بد رفتاری با کودک </w:t>
      </w:r>
    </w:p>
    <w:p w:rsidR="00E07396" w:rsidRPr="00E07396" w:rsidRDefault="00FB1043" w:rsidP="00E07396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B Nazanin" w:hAnsi="Arial" w:cs="B Nazanin"/>
          <w:b/>
          <w:bCs/>
          <w:sz w:val="24"/>
          <w:szCs w:val="24"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lastRenderedPageBreak/>
        <w:t xml:space="preserve">اموزش های لازم در خصوص پیشگیری از آسیب کودک ، عوامل محیطی موثر بر سلامت کودک ، سلامت معنوی ، ارتقاء تکامل ، سلامت وشیر دهی مادر ، تغذیه با شیر مادرو مشاوره </w:t>
      </w:r>
    </w:p>
    <w:p w:rsidR="00FB1043" w:rsidRPr="00E07396" w:rsidRDefault="00E07396" w:rsidP="00E07396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B Nazanin" w:hAnsi="Arial" w:cs="B Nazanin"/>
          <w:b/>
          <w:bCs/>
          <w:sz w:val="24"/>
          <w:szCs w:val="24"/>
          <w:rtl/>
        </w:rPr>
      </w:pPr>
      <w:r w:rsidRPr="00E07396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انجام معاینات نوزادی توسط پزشک </w:t>
      </w:r>
      <w:r w:rsidR="00FB1043" w:rsidRPr="00E07396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و</w:t>
      </w:r>
      <w:r w:rsidR="00FB1043" w:rsidRPr="00E07396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ارایه رایگان  مکملهای </w:t>
      </w:r>
      <w:r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نوزادان </w:t>
      </w:r>
      <w:r w:rsidR="00FB1043" w:rsidRPr="00E07396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FB1043" w:rsidRPr="00E07396" w:rsidRDefault="00FB1043" w:rsidP="00FB1043">
      <w:pPr>
        <w:jc w:val="both"/>
        <w:rPr>
          <w:rFonts w:cs="B Nazanin"/>
          <w:b/>
          <w:bCs/>
          <w:color w:val="0070C0"/>
          <w:sz w:val="40"/>
          <w:szCs w:val="40"/>
          <w:rtl/>
        </w:rPr>
      </w:pPr>
      <w:r w:rsidRPr="00E07396">
        <w:rPr>
          <w:rFonts w:cs="B Nazanin" w:hint="cs"/>
          <w:b/>
          <w:bCs/>
          <w:color w:val="0070C0"/>
          <w:sz w:val="40"/>
          <w:szCs w:val="40"/>
          <w:rtl/>
        </w:rPr>
        <w:t>مراقبت های کودکان:</w:t>
      </w:r>
    </w:p>
    <w:p w:rsidR="00FB1043" w:rsidRPr="00FB1043" w:rsidRDefault="00FB1043" w:rsidP="00AF0998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مراقبت از کودکان سالم (در دوره هاي سني 2 ماهگي، 4 ماهگي، 6 ماهگي، 7 ماهگی، 9 ماهگي، 12 ماهگي، 15 ماهگي، 18 ماهگي، 2 سالگي، 2.5 سالگی ، 3 سالگي، 4 سالگي، 5 سالگي) و شامل :</w:t>
      </w:r>
    </w:p>
    <w:p w:rsidR="00AF0998" w:rsidRDefault="00FB1043" w:rsidP="00AF0998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بررسی از نظر نشانه های خطر ، ارزیابی از نظر وزن ، قد  و  دور سر ( پایش رشد )</w:t>
      </w:r>
    </w:p>
    <w:p w:rsidR="00AF0998" w:rsidRDefault="00FB1043" w:rsidP="00AF0998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lang w:bidi="fa-IR"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بررسی وضعیت تغذیه ای  ، ارزیابی از مصرف مکمل های دارویی</w:t>
      </w:r>
    </w:p>
    <w:p w:rsidR="00AF0998" w:rsidRDefault="00AF0998" w:rsidP="00AF0998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Arial" w:hAnsi="Arial" w:cs="B Nazanin"/>
          <w:b/>
          <w:bCs/>
          <w:sz w:val="24"/>
          <w:szCs w:val="24"/>
          <w:lang w:bidi="fa-IR"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FB1043"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ارزیابی از نظر  وضعیت بینایی ، ارزیابی از نظر وضعیت شنوایی  ، ارزیابی ژنتیک . غربالگری تکامل  با استفاده از پرسشنامه</w:t>
      </w:r>
      <w:proofErr w:type="spellStart"/>
      <w:r w:rsidR="00FB1043" w:rsidRPr="00FB1043">
        <w:rPr>
          <w:rFonts w:ascii="Arial" w:hAnsi="Arial" w:cs="B Nazanin"/>
          <w:b/>
          <w:bCs/>
          <w:sz w:val="24"/>
          <w:szCs w:val="24"/>
          <w:lang w:bidi="fa-IR"/>
        </w:rPr>
        <w:t>Asq</w:t>
      </w:r>
      <w:proofErr w:type="spellEnd"/>
      <w:r w:rsidR="00FB1043"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، ارزیابی سئوالات تکامل  ، ارزیابی سلامت دهان و دندان ، ارزیابی بد رفتاری با کودک </w:t>
      </w:r>
    </w:p>
    <w:p w:rsidR="00FB1043" w:rsidRPr="00FB1043" w:rsidRDefault="00FB1043" w:rsidP="00AF0998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B Nazanin" w:hAnsi="Arial" w:cs="B Nazanin"/>
          <w:b/>
          <w:bCs/>
          <w:sz w:val="24"/>
          <w:szCs w:val="24"/>
          <w:rtl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ارایه اموزش های لازم در خصوص پیشگیری از آسیب کودک ، عوامل محیطی موثر بر سلامت کودک ، سلامت معنوی ، ارتقاء تکامل کودک، سلامت و شیر دهی مادر ، تغذیه با شیر مادرو مشاوره شیردهی  ، تغذیه کودک </w:t>
      </w:r>
      <w:r w:rsidRPr="00FB1043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،</w:t>
      </w:r>
      <w:r w:rsidRPr="00FB104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سلامت دهان ودندان ، فعالیت بدنی ، مشکلات تک فرزندی </w:t>
      </w:r>
    </w:p>
    <w:p w:rsidR="00FB1043" w:rsidRPr="00AF0998" w:rsidRDefault="00AF0998" w:rsidP="00AF0998">
      <w:pPr>
        <w:pStyle w:val="CommentText"/>
        <w:numPr>
          <w:ilvl w:val="0"/>
          <w:numId w:val="1"/>
        </w:numPr>
        <w:tabs>
          <w:tab w:val="right" w:pos="425"/>
        </w:tabs>
        <w:ind w:right="-563"/>
        <w:jc w:val="lowKashida"/>
        <w:rPr>
          <w:rFonts w:ascii="B Nazanin" w:hAnsi="Arial" w:cs="B Nazanin"/>
          <w:b/>
          <w:bCs/>
          <w:sz w:val="24"/>
          <w:szCs w:val="24"/>
          <w:rtl/>
        </w:rPr>
      </w:pPr>
      <w:r w:rsidRPr="00AF0998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انجام معاینات دوره ای کودکان توسط پزشک </w:t>
      </w:r>
      <w:r w:rsidR="00FB1043" w:rsidRPr="00AF0998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و ارایه رایگان  مکملهای کودکان  ، </w:t>
      </w:r>
    </w:p>
    <w:p w:rsidR="00FB1043" w:rsidRPr="00AF0998" w:rsidRDefault="00FB1043" w:rsidP="00AF0998">
      <w:pPr>
        <w:jc w:val="both"/>
        <w:rPr>
          <w:rFonts w:cs="B Nazanin"/>
          <w:b/>
          <w:bCs/>
          <w:i/>
          <w:iCs/>
          <w:color w:val="0070C0"/>
          <w:sz w:val="40"/>
          <w:szCs w:val="40"/>
          <w:rtl/>
        </w:rPr>
      </w:pPr>
      <w:r w:rsidRPr="00AF0998">
        <w:rPr>
          <w:rFonts w:cs="B Nazanin" w:hint="cs"/>
          <w:b/>
          <w:bCs/>
          <w:i/>
          <w:iCs/>
          <w:color w:val="0070C0"/>
          <w:sz w:val="40"/>
          <w:szCs w:val="40"/>
          <w:rtl/>
        </w:rPr>
        <w:t>برنامه ناخوشیهای اطفال  ( مانا ) :</w:t>
      </w:r>
    </w:p>
    <w:p w:rsidR="00FB1043" w:rsidRPr="00FB1043" w:rsidRDefault="00FB1043" w:rsidP="00FB1043">
      <w:pPr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</w:rPr>
        <w:t xml:space="preserve">  ارزیابی کودک از نظر نشانه های خطر ، زردی ، تب ،سرفه و مشکل تنفسی ، گلودرد ، اسهال ، مشکل گوش ، عفونت های موضعی  و... </w:t>
      </w:r>
      <w:r w:rsidR="00AF0998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AF0998" w:rsidRPr="00FB1043">
        <w:rPr>
          <w:rFonts w:ascii="Arial" w:hAnsi="Arial" w:cs="B Nazanin" w:hint="cs"/>
          <w:b/>
          <w:bCs/>
          <w:sz w:val="24"/>
          <w:szCs w:val="24"/>
          <w:rtl/>
        </w:rPr>
        <w:t>در دو گروه سنی زیر 2 ماه و 2</w:t>
      </w:r>
      <w:r w:rsidR="00AF0998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AF0998" w:rsidRPr="00FB1043">
        <w:rPr>
          <w:rFonts w:ascii="Arial" w:hAnsi="Arial" w:cs="B Nazanin" w:hint="cs"/>
          <w:b/>
          <w:bCs/>
          <w:sz w:val="24"/>
          <w:szCs w:val="24"/>
          <w:rtl/>
        </w:rPr>
        <w:t xml:space="preserve"> ماه تا 5 سال</w:t>
      </w:r>
    </w:p>
    <w:p w:rsidR="00FB1043" w:rsidRPr="00FB1043" w:rsidRDefault="00FB1043" w:rsidP="00FB1043">
      <w:pPr>
        <w:jc w:val="both"/>
        <w:rPr>
          <w:rFonts w:cs="B Nazanin"/>
          <w:b/>
          <w:bCs/>
          <w:rtl/>
        </w:rPr>
      </w:pPr>
      <w:r w:rsidRPr="00FB1043">
        <w:rPr>
          <w:rFonts w:ascii="Arial" w:hAnsi="Arial" w:cs="B Nazanin" w:hint="cs"/>
          <w:b/>
          <w:bCs/>
          <w:sz w:val="24"/>
          <w:szCs w:val="24"/>
          <w:rtl/>
        </w:rPr>
        <w:t xml:space="preserve">ارایه آموزش های مرتبط با بیماری کودک ، علائم خطر در بیماری ، تجویز داروهای مانا ونحوه مصرف و پیگیری ودر صورت لزوم ارجاع به سطح بالاتر </w:t>
      </w:r>
    </w:p>
    <w:p w:rsidR="00FB1043" w:rsidRDefault="00FB1043" w:rsidP="00FB1043">
      <w:pPr>
        <w:jc w:val="both"/>
        <w:rPr>
          <w:rFonts w:cs="B Nazanin"/>
          <w:b/>
          <w:bCs/>
          <w:sz w:val="28"/>
          <w:szCs w:val="28"/>
        </w:rPr>
      </w:pPr>
      <w:r w:rsidRPr="00AF0998">
        <w:rPr>
          <w:rFonts w:cs="B Nazanin" w:hint="cs"/>
          <w:b/>
          <w:bCs/>
          <w:i/>
          <w:iCs/>
          <w:color w:val="0070C0"/>
          <w:sz w:val="40"/>
          <w:szCs w:val="40"/>
          <w:rtl/>
        </w:rPr>
        <w:t>مراقبت های میانسالی</w:t>
      </w:r>
      <w:r w:rsidRPr="00FB1043">
        <w:rPr>
          <w:rFonts w:cs="B Nazanin" w:hint="cs"/>
          <w:b/>
          <w:bCs/>
          <w:sz w:val="28"/>
          <w:szCs w:val="28"/>
          <w:rtl/>
        </w:rPr>
        <w:t xml:space="preserve"> : </w:t>
      </w:r>
    </w:p>
    <w:p w:rsidR="00CF620B" w:rsidRPr="00CF620B" w:rsidRDefault="00CF620B" w:rsidP="00CF620B">
      <w:pPr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CF620B">
        <w:rPr>
          <w:rFonts w:ascii="Arial" w:hAnsi="Arial" w:cs="B Nazanin"/>
          <w:b/>
          <w:bCs/>
          <w:sz w:val="24"/>
          <w:szCs w:val="24"/>
          <w:rtl/>
        </w:rPr>
        <w:t>سن میانسالی از 30تا 59 سال است- خدمات میانسالان هر سه سال یکبار انجام می شود- در ارائه هر خدمت اگر مورد نامطلوب وجود داشته باشد ارجاع و پیگیری لازم برای رفع مشکل انجام می شود</w:t>
      </w:r>
    </w:p>
    <w:p w:rsidR="00CF620B" w:rsidRPr="00CF620B" w:rsidRDefault="00CF620B" w:rsidP="00CF620B">
      <w:pPr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CF620B">
        <w:rPr>
          <w:rFonts w:ascii="Arial" w:hAnsi="Arial" w:cs="B Nazanin"/>
          <w:b/>
          <w:bCs/>
          <w:sz w:val="24"/>
          <w:szCs w:val="24"/>
          <w:rtl/>
        </w:rPr>
        <w:lastRenderedPageBreak/>
        <w:t>خدمات میانسالان شامل: تن سنجی و ارزیابی الگوی تغذیه- ارزیابی فعالیت بدنی- ارزیابی استعمال دخانیات و الکل و مواد – خطرسنجی سکته های قلبی عروقی- ارزیابی سلامت روان- ارزیابی سلامت اجتماعی- خدمات مامایی به زنان میانسال شامل: ارزیابی عفونتهای آمیزشی و ایدز- اختلال عملکرد جنسی- علائم و عوارض یائسگی – خونریزی های غیر طبیعی- تشخیص زودهنگام سرطان دهانه رحم – تشخیص زودهنگام سرطان پستان</w:t>
      </w:r>
    </w:p>
    <w:p w:rsidR="00CF620B" w:rsidRPr="00FB1043" w:rsidRDefault="00CF620B" w:rsidP="00FB1043">
      <w:pPr>
        <w:jc w:val="both"/>
        <w:rPr>
          <w:rFonts w:cs="B Nazanin"/>
          <w:b/>
          <w:bCs/>
          <w:sz w:val="28"/>
          <w:szCs w:val="28"/>
          <w:rtl/>
        </w:rPr>
      </w:pPr>
    </w:p>
    <w:p w:rsidR="00FB1043" w:rsidRDefault="00FB1043" w:rsidP="00FB1043">
      <w:pPr>
        <w:jc w:val="both"/>
        <w:rPr>
          <w:rFonts w:cs="B Nazanin"/>
          <w:b/>
          <w:bCs/>
          <w:i/>
          <w:iCs/>
          <w:color w:val="0070C0"/>
          <w:sz w:val="40"/>
          <w:szCs w:val="40"/>
        </w:rPr>
      </w:pPr>
      <w:r w:rsidRPr="00AF0998">
        <w:rPr>
          <w:rFonts w:cs="B Nazanin" w:hint="cs"/>
          <w:b/>
          <w:bCs/>
          <w:i/>
          <w:iCs/>
          <w:color w:val="0070C0"/>
          <w:sz w:val="40"/>
          <w:szCs w:val="40"/>
          <w:rtl/>
        </w:rPr>
        <w:t xml:space="preserve">مراقبت های سالمندی : </w:t>
      </w:r>
    </w:p>
    <w:p w:rsidR="00CF620B" w:rsidRPr="00CF620B" w:rsidRDefault="00CF620B" w:rsidP="00CF620B">
      <w:pPr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CF620B">
        <w:rPr>
          <w:rFonts w:ascii="Arial" w:hAnsi="Arial" w:cs="B Nazanin"/>
          <w:b/>
          <w:bCs/>
          <w:sz w:val="24"/>
          <w:szCs w:val="24"/>
          <w:rtl/>
        </w:rPr>
        <w:t>سن سالمندی از 60 سال است- خدمات سالمندان هر سال انجام می شود- در ارائه هر خدمت اگر مورد نامطلوب وجود داشته باشد ارجاع و پیگیری لازم برای رفع مشکل انجام می شود</w:t>
      </w:r>
    </w:p>
    <w:p w:rsidR="00CF620B" w:rsidRPr="00CF620B" w:rsidRDefault="00CF620B" w:rsidP="00CF620B">
      <w:pPr>
        <w:jc w:val="both"/>
        <w:rPr>
          <w:rFonts w:ascii="Arial" w:hAnsi="Arial" w:cs="B Nazanin"/>
          <w:b/>
          <w:bCs/>
          <w:sz w:val="24"/>
          <w:szCs w:val="24"/>
          <w:rtl/>
        </w:rPr>
      </w:pPr>
      <w:r w:rsidRPr="00CF620B">
        <w:rPr>
          <w:rFonts w:ascii="Arial" w:hAnsi="Arial" w:cs="B Nazanin"/>
          <w:b/>
          <w:bCs/>
          <w:sz w:val="24"/>
          <w:szCs w:val="24"/>
          <w:rtl/>
        </w:rPr>
        <w:t>خدمات سالمندان شامل: خطرسنجی سکته های قلبی عروقی- ارزیابی تغذیه – ارزیابی سقوط و عدم تعادل – ارزیابی افسردگی – غربالگری سرطان روده بزرگ- غربالگری سرطان پستان</w:t>
      </w:r>
    </w:p>
    <w:p w:rsidR="00CF620B" w:rsidRPr="00AF0998" w:rsidRDefault="00CF620B" w:rsidP="00FB1043">
      <w:pPr>
        <w:jc w:val="both"/>
        <w:rPr>
          <w:rFonts w:cs="B Nazanin"/>
          <w:b/>
          <w:bCs/>
          <w:i/>
          <w:iCs/>
          <w:color w:val="0070C0"/>
          <w:sz w:val="40"/>
          <w:szCs w:val="40"/>
          <w:rtl/>
        </w:rPr>
      </w:pPr>
    </w:p>
    <w:p w:rsidR="00CF2B95" w:rsidRPr="00FB1043" w:rsidRDefault="00CF2B95">
      <w:pPr>
        <w:rPr>
          <w:rFonts w:cs="B Nazanin"/>
          <w:b/>
          <w:bCs/>
        </w:rPr>
      </w:pPr>
    </w:p>
    <w:sectPr w:rsidR="00CF2B95" w:rsidRPr="00FB1043" w:rsidSect="00CF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8EC"/>
    <w:multiLevelType w:val="hybridMultilevel"/>
    <w:tmpl w:val="E4C03080"/>
    <w:lvl w:ilvl="0" w:tplc="4E86E6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043"/>
    <w:rsid w:val="003D2663"/>
    <w:rsid w:val="00AB2DA3"/>
    <w:rsid w:val="00AF0998"/>
    <w:rsid w:val="00C63421"/>
    <w:rsid w:val="00CF2B95"/>
    <w:rsid w:val="00CF620B"/>
    <w:rsid w:val="00DA55F6"/>
    <w:rsid w:val="00E07396"/>
    <w:rsid w:val="00FB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4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1043"/>
    <w:pPr>
      <w:spacing w:line="240" w:lineRule="auto"/>
      <w:jc w:val="both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43"/>
    <w:rPr>
      <w:rFonts w:ascii="Calibri" w:eastAsia="Times New Roman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6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n.mashayekhi</dc:creator>
  <cp:keywords/>
  <dc:description/>
  <cp:lastModifiedBy>n.mashayekhi</cp:lastModifiedBy>
  <cp:revision>7</cp:revision>
  <dcterms:created xsi:type="dcterms:W3CDTF">2023-09-05T06:11:00Z</dcterms:created>
  <dcterms:modified xsi:type="dcterms:W3CDTF">2023-09-11T10:21:00Z</dcterms:modified>
</cp:coreProperties>
</file>