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5338" w14:textId="2626CC38" w:rsidR="004532FB" w:rsidRPr="002268B8" w:rsidRDefault="00491FE0" w:rsidP="00491FE0">
      <w:pPr>
        <w:bidi/>
        <w:jc w:val="center"/>
        <w:rPr>
          <w:rFonts w:cs="Titr"/>
          <w:sz w:val="32"/>
          <w:szCs w:val="32"/>
          <w:rtl/>
          <w:lang w:bidi="fa-IR"/>
        </w:rPr>
      </w:pPr>
      <w:r w:rsidRPr="002268B8">
        <w:rPr>
          <w:rFonts w:cs="Titr" w:hint="cs"/>
          <w:sz w:val="32"/>
          <w:szCs w:val="32"/>
          <w:rtl/>
          <w:lang w:bidi="fa-IR"/>
        </w:rPr>
        <w:t xml:space="preserve">برنامه هفتگي دكتر سوسن صالحي </w:t>
      </w:r>
    </w:p>
    <w:p w14:paraId="2BE0A00E" w14:textId="1854D3ED" w:rsidR="00B75606" w:rsidRPr="002268B8" w:rsidRDefault="00B75606" w:rsidP="00B75606">
      <w:pPr>
        <w:bidi/>
        <w:jc w:val="center"/>
        <w:rPr>
          <w:rFonts w:cs="Titr"/>
          <w:sz w:val="32"/>
          <w:szCs w:val="32"/>
          <w:rtl/>
          <w:lang w:bidi="fa-IR"/>
        </w:rPr>
      </w:pPr>
      <w:r w:rsidRPr="002268B8">
        <w:rPr>
          <w:rFonts w:cs="Titr" w:hint="cs"/>
          <w:sz w:val="32"/>
          <w:szCs w:val="32"/>
          <w:rtl/>
          <w:lang w:bidi="fa-IR"/>
        </w:rPr>
        <w:t>نيمسال اول 1403-1402</w:t>
      </w:r>
    </w:p>
    <w:p w14:paraId="60744F68" w14:textId="77777777" w:rsidR="00491FE0" w:rsidRPr="002268B8" w:rsidRDefault="00491FE0" w:rsidP="00491FE0">
      <w:pPr>
        <w:bidi/>
        <w:jc w:val="center"/>
        <w:rPr>
          <w:rFonts w:cs="Titr"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03"/>
        <w:gridCol w:w="2430"/>
        <w:gridCol w:w="2700"/>
        <w:gridCol w:w="4050"/>
        <w:gridCol w:w="2067"/>
      </w:tblGrid>
      <w:tr w:rsidR="00491FE0" w:rsidRPr="002268B8" w14:paraId="2A601985" w14:textId="77777777" w:rsidTr="009E5AFA">
        <w:tc>
          <w:tcPr>
            <w:tcW w:w="1703" w:type="dxa"/>
          </w:tcPr>
          <w:p w14:paraId="130B65B9" w14:textId="77777777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2430" w:type="dxa"/>
          </w:tcPr>
          <w:p w14:paraId="374A36A2" w14:textId="1997D46B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>8-10</w:t>
            </w:r>
          </w:p>
        </w:tc>
        <w:tc>
          <w:tcPr>
            <w:tcW w:w="2700" w:type="dxa"/>
          </w:tcPr>
          <w:p w14:paraId="351EC92E" w14:textId="454FCE0F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>10-12</w:t>
            </w:r>
          </w:p>
        </w:tc>
        <w:tc>
          <w:tcPr>
            <w:tcW w:w="4050" w:type="dxa"/>
          </w:tcPr>
          <w:p w14:paraId="7918CBDD" w14:textId="1C27B12C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>13-15</w:t>
            </w:r>
          </w:p>
        </w:tc>
        <w:tc>
          <w:tcPr>
            <w:tcW w:w="2067" w:type="dxa"/>
          </w:tcPr>
          <w:p w14:paraId="4751DB8A" w14:textId="6BE6E530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>15-16</w:t>
            </w:r>
          </w:p>
        </w:tc>
      </w:tr>
      <w:tr w:rsidR="00491FE0" w:rsidRPr="002268B8" w14:paraId="15FE1BD1" w14:textId="77777777" w:rsidTr="009E5AFA">
        <w:tc>
          <w:tcPr>
            <w:tcW w:w="1703" w:type="dxa"/>
          </w:tcPr>
          <w:p w14:paraId="43BFDBBB" w14:textId="59D7B993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5130" w:type="dxa"/>
            <w:gridSpan w:val="2"/>
          </w:tcPr>
          <w:p w14:paraId="475DDD5B" w14:textId="4385034C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>مشاوره ورودي 1400</w:t>
            </w:r>
          </w:p>
        </w:tc>
        <w:tc>
          <w:tcPr>
            <w:tcW w:w="4050" w:type="dxa"/>
          </w:tcPr>
          <w:p w14:paraId="52F19B92" w14:textId="77777777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>اختلالات تكاملي زبان 1</w:t>
            </w:r>
          </w:p>
          <w:p w14:paraId="7701D987" w14:textId="2B820B8E" w:rsidR="00B75606" w:rsidRPr="002268B8" w:rsidRDefault="00B75606" w:rsidP="00B7560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268B8">
              <w:rPr>
                <w:rFonts w:cs="B Nazanin" w:hint="cs"/>
                <w:sz w:val="32"/>
                <w:szCs w:val="32"/>
                <w:rtl/>
                <w:lang w:bidi="fa-IR"/>
              </w:rPr>
              <w:t>ورودي 1401</w:t>
            </w:r>
          </w:p>
        </w:tc>
        <w:tc>
          <w:tcPr>
            <w:tcW w:w="2067" w:type="dxa"/>
          </w:tcPr>
          <w:p w14:paraId="1D02F858" w14:textId="29C740E5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 xml:space="preserve">امور گروه </w:t>
            </w:r>
          </w:p>
        </w:tc>
      </w:tr>
      <w:tr w:rsidR="00491FE0" w:rsidRPr="002268B8" w14:paraId="5B2B791A" w14:textId="77777777" w:rsidTr="009E5AFA">
        <w:tc>
          <w:tcPr>
            <w:tcW w:w="1703" w:type="dxa"/>
          </w:tcPr>
          <w:p w14:paraId="507DDE37" w14:textId="1DE0FF89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>يكشنبه</w:t>
            </w:r>
          </w:p>
        </w:tc>
        <w:tc>
          <w:tcPr>
            <w:tcW w:w="5130" w:type="dxa"/>
            <w:gridSpan w:val="2"/>
          </w:tcPr>
          <w:p w14:paraId="62B2002C" w14:textId="77777777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>كارآموزي كلينيك باغچه بان</w:t>
            </w:r>
          </w:p>
          <w:p w14:paraId="58518C6C" w14:textId="2DAED0DE" w:rsidR="00B75606" w:rsidRPr="002268B8" w:rsidRDefault="00B75606" w:rsidP="00B7560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268B8">
              <w:rPr>
                <w:rFonts w:cs="B Nazanin" w:hint="cs"/>
                <w:sz w:val="32"/>
                <w:szCs w:val="32"/>
                <w:rtl/>
                <w:lang w:bidi="fa-IR"/>
              </w:rPr>
              <w:t>ورودي 99</w:t>
            </w:r>
          </w:p>
        </w:tc>
        <w:tc>
          <w:tcPr>
            <w:tcW w:w="4050" w:type="dxa"/>
          </w:tcPr>
          <w:p w14:paraId="4CD3223D" w14:textId="4230266A" w:rsidR="009E5AFA" w:rsidRPr="002268B8" w:rsidRDefault="009E5AFA" w:rsidP="009E5AFA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>
              <w:rPr>
                <w:rFonts w:cs="Titr" w:hint="cs"/>
                <w:sz w:val="32"/>
                <w:szCs w:val="32"/>
                <w:rtl/>
                <w:lang w:bidi="fa-IR"/>
              </w:rPr>
              <w:t>اختلالات حركتي گفتار دوران رشد</w:t>
            </w:r>
          </w:p>
          <w:p w14:paraId="4B84E42D" w14:textId="0D02BF85" w:rsidR="00B75606" w:rsidRPr="002268B8" w:rsidRDefault="00B75606" w:rsidP="00B7560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268B8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ورودي </w:t>
            </w:r>
            <w:r w:rsidR="009E5AFA">
              <w:rPr>
                <w:rFonts w:cs="B Nazanin" w:hint="cs"/>
                <w:sz w:val="32"/>
                <w:szCs w:val="32"/>
                <w:rtl/>
                <w:lang w:bidi="fa-IR"/>
              </w:rPr>
              <w:t>1400</w:t>
            </w:r>
          </w:p>
        </w:tc>
        <w:tc>
          <w:tcPr>
            <w:tcW w:w="2067" w:type="dxa"/>
          </w:tcPr>
          <w:p w14:paraId="44325D20" w14:textId="7F45EE83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 xml:space="preserve">امور گروه </w:t>
            </w:r>
          </w:p>
        </w:tc>
      </w:tr>
      <w:tr w:rsidR="00491FE0" w:rsidRPr="002268B8" w14:paraId="5A272343" w14:textId="77777777" w:rsidTr="009E5AFA">
        <w:tc>
          <w:tcPr>
            <w:tcW w:w="1703" w:type="dxa"/>
          </w:tcPr>
          <w:p w14:paraId="2DD1CA8A" w14:textId="2BDF2FE9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>دوشنبه</w:t>
            </w:r>
          </w:p>
        </w:tc>
        <w:tc>
          <w:tcPr>
            <w:tcW w:w="5130" w:type="dxa"/>
            <w:gridSpan w:val="2"/>
          </w:tcPr>
          <w:p w14:paraId="6D882CB9" w14:textId="77777777" w:rsidR="00B75606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>كارآموزي مدرسه فرجام</w:t>
            </w:r>
          </w:p>
          <w:p w14:paraId="00BCD8B9" w14:textId="649D4EC8" w:rsidR="00491FE0" w:rsidRPr="002268B8" w:rsidRDefault="00B75606" w:rsidP="00B7560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268B8">
              <w:rPr>
                <w:rFonts w:cs="B Nazanin" w:hint="cs"/>
                <w:sz w:val="32"/>
                <w:szCs w:val="32"/>
                <w:rtl/>
                <w:lang w:bidi="fa-IR"/>
              </w:rPr>
              <w:t>ورودي 99</w:t>
            </w:r>
            <w:r w:rsidR="00491FE0" w:rsidRPr="002268B8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4050" w:type="dxa"/>
          </w:tcPr>
          <w:p w14:paraId="071C732E" w14:textId="77777777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>اصطلاحات پزشكي</w:t>
            </w:r>
          </w:p>
          <w:p w14:paraId="67D2D53F" w14:textId="649B8BFD" w:rsidR="00B75606" w:rsidRPr="002268B8" w:rsidRDefault="002268B8" w:rsidP="00B7560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268B8">
              <w:rPr>
                <w:rFonts w:cs="B Nazanin" w:hint="cs"/>
                <w:sz w:val="32"/>
                <w:szCs w:val="32"/>
                <w:rtl/>
                <w:lang w:bidi="fa-IR"/>
              </w:rPr>
              <w:t>ورودي 1401</w:t>
            </w:r>
          </w:p>
        </w:tc>
        <w:tc>
          <w:tcPr>
            <w:tcW w:w="2067" w:type="dxa"/>
          </w:tcPr>
          <w:p w14:paraId="1E4BB9E4" w14:textId="6E40F9EF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 xml:space="preserve">امور گروه </w:t>
            </w:r>
          </w:p>
        </w:tc>
      </w:tr>
      <w:tr w:rsidR="00491FE0" w:rsidRPr="002268B8" w14:paraId="511D2BC3" w14:textId="77777777" w:rsidTr="009E5AFA">
        <w:tc>
          <w:tcPr>
            <w:tcW w:w="1703" w:type="dxa"/>
          </w:tcPr>
          <w:p w14:paraId="2A80AD77" w14:textId="24A7577A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2430" w:type="dxa"/>
          </w:tcPr>
          <w:p w14:paraId="258B65D4" w14:textId="463B6383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>پژوهش</w:t>
            </w:r>
          </w:p>
        </w:tc>
        <w:tc>
          <w:tcPr>
            <w:tcW w:w="2700" w:type="dxa"/>
          </w:tcPr>
          <w:p w14:paraId="26F22E70" w14:textId="77777777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>اختلالات رواني گفتار</w:t>
            </w:r>
          </w:p>
          <w:p w14:paraId="6FCE474F" w14:textId="74E499CA" w:rsidR="00B75606" w:rsidRPr="002268B8" w:rsidRDefault="00B75606" w:rsidP="00B7560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268B8">
              <w:rPr>
                <w:rFonts w:cs="B Nazanin" w:hint="cs"/>
                <w:sz w:val="32"/>
                <w:szCs w:val="32"/>
                <w:rtl/>
                <w:lang w:bidi="fa-IR"/>
              </w:rPr>
              <w:t>ورودي 1400</w:t>
            </w:r>
          </w:p>
        </w:tc>
        <w:tc>
          <w:tcPr>
            <w:tcW w:w="4050" w:type="dxa"/>
          </w:tcPr>
          <w:p w14:paraId="7C48DD87" w14:textId="77777777" w:rsidR="00491FE0" w:rsidRDefault="00B75606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>جلسه گروه</w:t>
            </w:r>
          </w:p>
          <w:p w14:paraId="5792A4F9" w14:textId="54BE9415" w:rsidR="009E5AFA" w:rsidRPr="002268B8" w:rsidRDefault="009E5AFA" w:rsidP="009E5AFA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>
              <w:rPr>
                <w:rFonts w:cs="Titr" w:hint="cs"/>
                <w:sz w:val="32"/>
                <w:szCs w:val="32"/>
                <w:rtl/>
                <w:lang w:bidi="fa-IR"/>
              </w:rPr>
              <w:t xml:space="preserve">طرح و پژوهش </w:t>
            </w:r>
          </w:p>
        </w:tc>
        <w:tc>
          <w:tcPr>
            <w:tcW w:w="2067" w:type="dxa"/>
          </w:tcPr>
          <w:p w14:paraId="2FCFC74A" w14:textId="29E1CBFB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 xml:space="preserve">امور گروه </w:t>
            </w:r>
          </w:p>
        </w:tc>
      </w:tr>
      <w:tr w:rsidR="00491FE0" w:rsidRPr="002268B8" w14:paraId="630D4C69" w14:textId="77777777" w:rsidTr="009E5AFA">
        <w:tc>
          <w:tcPr>
            <w:tcW w:w="1703" w:type="dxa"/>
          </w:tcPr>
          <w:p w14:paraId="6724B56C" w14:textId="557A0E44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5130" w:type="dxa"/>
            <w:gridSpan w:val="2"/>
          </w:tcPr>
          <w:p w14:paraId="69643306" w14:textId="65E304CB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 xml:space="preserve">مطالعه </w:t>
            </w:r>
          </w:p>
        </w:tc>
        <w:tc>
          <w:tcPr>
            <w:tcW w:w="6117" w:type="dxa"/>
            <w:gridSpan w:val="2"/>
          </w:tcPr>
          <w:p w14:paraId="40F07034" w14:textId="475DE282" w:rsidR="00491FE0" w:rsidRPr="002268B8" w:rsidRDefault="00491FE0" w:rsidP="00491FE0">
            <w:pPr>
              <w:bidi/>
              <w:jc w:val="center"/>
              <w:rPr>
                <w:rFonts w:cs="Titr"/>
                <w:sz w:val="32"/>
                <w:szCs w:val="32"/>
                <w:rtl/>
                <w:lang w:bidi="fa-IR"/>
              </w:rPr>
            </w:pPr>
            <w:r w:rsidRPr="002268B8">
              <w:rPr>
                <w:rFonts w:cs="Titr" w:hint="cs"/>
                <w:sz w:val="32"/>
                <w:szCs w:val="32"/>
                <w:rtl/>
                <w:lang w:bidi="fa-IR"/>
              </w:rPr>
              <w:t>مطالعه و پژوهش</w:t>
            </w:r>
          </w:p>
        </w:tc>
      </w:tr>
    </w:tbl>
    <w:p w14:paraId="3B9D1123" w14:textId="77777777" w:rsidR="00491FE0" w:rsidRPr="00491FE0" w:rsidRDefault="00491FE0" w:rsidP="00491FE0">
      <w:pPr>
        <w:bidi/>
        <w:jc w:val="center"/>
        <w:rPr>
          <w:rFonts w:cs="Titr"/>
          <w:sz w:val="28"/>
          <w:szCs w:val="28"/>
          <w:rtl/>
          <w:lang w:bidi="fa-IR"/>
        </w:rPr>
      </w:pPr>
    </w:p>
    <w:sectPr w:rsidR="00491FE0" w:rsidRPr="00491FE0" w:rsidSect="00491F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E0"/>
    <w:rsid w:val="002268B8"/>
    <w:rsid w:val="004532FB"/>
    <w:rsid w:val="00491FE0"/>
    <w:rsid w:val="009E5AFA"/>
    <w:rsid w:val="00B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2790E"/>
  <w15:chartTrackingRefBased/>
  <w15:docId w15:val="{42BED182-0089-4AE9-A849-B55916AB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soosan salehi</dc:creator>
  <cp:keywords/>
  <dc:description/>
  <cp:lastModifiedBy>soosan salehi</cp:lastModifiedBy>
  <cp:revision>3</cp:revision>
  <dcterms:created xsi:type="dcterms:W3CDTF">2023-08-28T04:51:00Z</dcterms:created>
  <dcterms:modified xsi:type="dcterms:W3CDTF">2023-09-03T06:55:00Z</dcterms:modified>
</cp:coreProperties>
</file>