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bookmarkStart w:id="0" w:name="_GoBack"/>
      <w:bookmarkEnd w:id="0"/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</w:t>
      </w:r>
      <w:r w:rsidRPr="005F1F7D">
        <w:rPr>
          <w:rFonts w:ascii="Tahoma" w:hAnsi="Tahoma" w:cs="B Nazanin"/>
          <w:noProof w:val="0"/>
          <w:color w:val="000000"/>
          <w:sz w:val="22"/>
          <w:szCs w:val="22"/>
        </w:rPr>
        <w:t xml:space="preserve"> 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نشاني واحد توليدي</w:t>
      </w:r>
      <w:r w:rsidR="000748BC" w:rsidRP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76163DD5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47A5FDFF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789162D1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</w:t>
            </w:r>
            <w:r w:rsidR="00527753"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77777777"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1FD4151" w14:textId="68011397"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14:paraId="41BDAD1F" w14:textId="621F69AC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07BBC682" w14:textId="5F60C2C7" w:rsidR="005363AB" w:rsidRPr="00AF4758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821"/>
        <w:gridCol w:w="1673"/>
        <w:gridCol w:w="2127"/>
        <w:gridCol w:w="1265"/>
        <w:gridCol w:w="988"/>
        <w:gridCol w:w="1015"/>
      </w:tblGrid>
      <w:tr w:rsidR="008A3CBF" w:rsidRPr="00AF4758" w14:paraId="3FE6AC2D" w14:textId="2D67EFAD" w:rsidTr="008A3CBF">
        <w:trPr>
          <w:trHeight w:val="983"/>
        </w:trPr>
        <w:tc>
          <w:tcPr>
            <w:tcW w:w="760" w:type="dxa"/>
            <w:vAlign w:val="center"/>
          </w:tcPr>
          <w:p w14:paraId="49BB276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lastRenderedPageBreak/>
              <w:t>رديف</w:t>
            </w:r>
          </w:p>
        </w:tc>
        <w:tc>
          <w:tcPr>
            <w:tcW w:w="1821" w:type="dxa"/>
            <w:vAlign w:val="center"/>
          </w:tcPr>
          <w:p w14:paraId="2BE4049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14:paraId="659020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14:paraId="653E381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14:paraId="1EFB776B" w14:textId="77777777" w:rsidR="008A3CBF" w:rsidRPr="00B52D72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30211744" w14:textId="77777777" w:rsidR="008A3CBF" w:rsidRPr="00AF4758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14:paraId="00866BE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880" w:type="dxa"/>
            <w:vAlign w:val="center"/>
          </w:tcPr>
          <w:p w14:paraId="076281F0" w14:textId="7F4FCEB0" w:rsidR="008A3CBF" w:rsidRPr="008A3CBF" w:rsidRDefault="008A3CBF" w:rsidP="008A3CB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</w:t>
            </w:r>
            <w:r w:rsidR="009E2CD0" w:rsidRPr="009E2CD0">
              <w:rPr>
                <w:rFonts w:cs="B Nazanin" w:hint="cs"/>
                <w:b/>
                <w:bCs/>
                <w:noProof w:val="0"/>
                <w:rtl/>
              </w:rPr>
              <w:t xml:space="preserve"> استاندارد</w:t>
            </w:r>
          </w:p>
        </w:tc>
      </w:tr>
      <w:tr w:rsidR="008A3CBF" w:rsidRPr="00AF4758" w14:paraId="26873258" w14:textId="691F8F9A" w:rsidTr="008A3CBF">
        <w:tc>
          <w:tcPr>
            <w:tcW w:w="760" w:type="dxa"/>
          </w:tcPr>
          <w:p w14:paraId="0F680EB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6097C0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54E770C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DDD8B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472A9EF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92188B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AD508B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FABFAA3" w14:textId="59BC6BC2" w:rsidTr="008A3CBF">
        <w:tc>
          <w:tcPr>
            <w:tcW w:w="760" w:type="dxa"/>
          </w:tcPr>
          <w:p w14:paraId="2BA32D9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E18C89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07D4B87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5F5D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0DA4101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A093E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C7EE77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061E5319" w14:textId="1B838379" w:rsidTr="008A3CBF">
        <w:tc>
          <w:tcPr>
            <w:tcW w:w="760" w:type="dxa"/>
          </w:tcPr>
          <w:p w14:paraId="03BB3DC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13D807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6F761D2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2149961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F10F03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7DC365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1F5783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5C3A9914" w14:textId="7B57486B" w:rsidTr="008A3CBF">
        <w:tc>
          <w:tcPr>
            <w:tcW w:w="760" w:type="dxa"/>
          </w:tcPr>
          <w:p w14:paraId="54669A3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7F37B37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6EC6A2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1C55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CED878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F74505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5E8235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62272A5" w14:textId="444DEFE4" w:rsidTr="008A3CBF">
        <w:tc>
          <w:tcPr>
            <w:tcW w:w="760" w:type="dxa"/>
          </w:tcPr>
          <w:p w14:paraId="4F0F8A2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232E31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53FA22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53DA5F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914B3BE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5A4077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CF8CD1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13207595" w14:textId="6FE13F06" w:rsidTr="008A3CBF">
        <w:tc>
          <w:tcPr>
            <w:tcW w:w="760" w:type="dxa"/>
          </w:tcPr>
          <w:p w14:paraId="22952BDD" w14:textId="77777777" w:rsidR="008A3CBF" w:rsidRPr="00AF4758" w:rsidRDefault="008A3CBF" w:rsidP="00A752B0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FC083F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279299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E13F0F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E10FB5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0C8631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F3BCEA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7F3377F5" w14:textId="2A1E83FF" w:rsidR="00A752B0" w:rsidRPr="00A752B0" w:rsidRDefault="00C95541" w:rsidP="00A752B0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5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-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 w:rsidR="00C54518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14:paraId="10B9E837" w14:textId="58214CDF"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14:paraId="73B286B7" w14:textId="13C791AA" w:rsidR="005363AB" w:rsidRPr="00B06D1F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376A5AC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69CF66A3" w14:textId="7EA55462" w:rsidR="00975B5A" w:rsidRDefault="00975B5A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7A330CF" w14:textId="617D69E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354A899" w14:textId="37FBD0E9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8A5B73" w14:textId="689EDAD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313ED5AE" w14:textId="11F26D4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C5760D0" w14:textId="01E896F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77777777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D0B23A6" w14:textId="3ED35E01"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7- ويژگي</w:t>
      </w:r>
      <w:r w:rsidR="00CB0BF8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هاي فيزيكي، ميكروبي و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64A4D6E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33E40C7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FB1866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31BD198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FD59A4">
        <w:trPr>
          <w:trHeight w:val="419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2994DACD" w14:textId="1F5AEB03"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>فرمولاسيون و ويژگي</w:t>
      </w:r>
      <w:r w:rsidR="00A752B0"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560D97F" w14:textId="77777777"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14:paraId="4E9AA19F" w14:textId="43AC11DA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669E3C4F" w14:textId="788277DE"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0C053368" w14:textId="77777777"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38C4222" w14:textId="77777777"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79AC8C" w14:textId="4900671C"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45DD3892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776D" w14:textId="77777777" w:rsidR="00A70E01" w:rsidRDefault="00A70E01" w:rsidP="00464298">
      <w:r>
        <w:separator/>
      </w:r>
    </w:p>
  </w:endnote>
  <w:endnote w:type="continuationSeparator" w:id="0">
    <w:p w14:paraId="75607FFB" w14:textId="77777777" w:rsidR="00A70E01" w:rsidRDefault="00A70E01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577A" w14:textId="77777777" w:rsidR="000C2472" w:rsidRDefault="000C2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AD65" w14:textId="77777777" w:rsidR="000C2472" w:rsidRDefault="000C2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F43AA" w14:textId="77777777" w:rsidR="00A70E01" w:rsidRDefault="00A70E01" w:rsidP="00464298">
      <w:r>
        <w:separator/>
      </w:r>
    </w:p>
  </w:footnote>
  <w:footnote w:type="continuationSeparator" w:id="0">
    <w:p w14:paraId="5F5C8361" w14:textId="77777777" w:rsidR="00A70E01" w:rsidRDefault="00A70E01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5EAE" w14:textId="77777777" w:rsidR="000C2472" w:rsidRDefault="000C2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9858CF">
      <w:trPr>
        <w:trHeight w:val="744"/>
      </w:trPr>
      <w:tc>
        <w:tcPr>
          <w:tcW w:w="2697" w:type="dxa"/>
          <w:vAlign w:val="center"/>
        </w:tcPr>
        <w:p w14:paraId="36FC50B6" w14:textId="77777777" w:rsidR="000C2472" w:rsidRPr="000C2472" w:rsidRDefault="000C2472" w:rsidP="000C2472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اداره کل امور</w:t>
          </w:r>
        </w:p>
        <w:p w14:paraId="0D7606B7" w14:textId="01CF37BC" w:rsidR="00D57DAA" w:rsidRPr="00557FFD" w:rsidRDefault="000C2472" w:rsidP="000C2472">
          <w:pPr>
            <w:pStyle w:val="Header"/>
            <w:jc w:val="center"/>
            <w:rPr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فرآورده ها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غذا</w:t>
          </w:r>
          <w:r w:rsidRPr="000C2472">
            <w:rPr>
              <w:rFonts w:cs="B Nazanin" w:hint="cs"/>
              <w:b/>
              <w:bCs/>
              <w:rtl/>
            </w:rPr>
            <w:t>یی</w:t>
          </w:r>
          <w:r w:rsidRPr="000C2472">
            <w:rPr>
              <w:rFonts w:cs="B Nazanin"/>
              <w:b/>
              <w:bCs/>
              <w:rtl/>
            </w:rPr>
            <w:t xml:space="preserve"> و آشام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 w:hint="eastAsia"/>
              <w:b/>
              <w:bCs/>
              <w:rtl/>
            </w:rPr>
            <w:t>دن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/ نام دانشگاه / معاونت صادرکننده</w:t>
          </w:r>
        </w:p>
      </w:tc>
      <w:tc>
        <w:tcPr>
          <w:tcW w:w="6237" w:type="dxa"/>
          <w:vAlign w:val="center"/>
        </w:tcPr>
        <w:p w14:paraId="03EC492A" w14:textId="0F185AD0"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27" w:type="dxa"/>
          <w:vAlign w:val="center"/>
        </w:tcPr>
        <w:p w14:paraId="2DCBC9C8" w14:textId="51A03734"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1679DB39"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118E9DD2"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14:paraId="7087AF19" w14:textId="0D596AFA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330AE5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5C809763"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0228" w14:textId="77777777" w:rsidR="000C2472" w:rsidRDefault="000C2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371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0AE5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0E01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6DB5-14DB-464F-985A-CFA9254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kh-Ghafari</cp:lastModifiedBy>
  <cp:revision>2</cp:revision>
  <cp:lastPrinted>2022-07-20T08:30:00Z</cp:lastPrinted>
  <dcterms:created xsi:type="dcterms:W3CDTF">2023-01-16T07:36:00Z</dcterms:created>
  <dcterms:modified xsi:type="dcterms:W3CDTF">2023-01-16T07:36:00Z</dcterms:modified>
</cp:coreProperties>
</file>