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5947689"/>
    <w:p w14:paraId="055692F0" w14:textId="4ED5167A" w:rsidR="00880F16" w:rsidRPr="00880F16" w:rsidRDefault="00880F16" w:rsidP="00880F16">
      <w:pPr>
        <w:tabs>
          <w:tab w:val="right" w:pos="708"/>
        </w:tabs>
        <w:bidi/>
        <w:spacing w:line="240" w:lineRule="auto"/>
        <w:contextualSpacing/>
        <w:jc w:val="both"/>
        <w:rPr>
          <w:rFonts w:ascii="Calibri" w:eastAsia="Times New Roman" w:hAnsi="Calibri" w:cs="B Nazanin"/>
          <w:kern w:val="0"/>
          <w:sz w:val="24"/>
          <w:szCs w:val="24"/>
          <w:rtl/>
          <w:lang w:bidi="fa-IR"/>
          <w14:ligatures w14:val="none"/>
        </w:rPr>
      </w:pPr>
      <w:r w:rsidRPr="008D6461">
        <w:rPr>
          <w:rFonts w:eastAsia="Times New Roman" w:cstheme="minorHAnsi"/>
          <w:b/>
          <w:bCs/>
          <w:noProof/>
          <w:kern w:val="0"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8B465A" wp14:editId="66095FB4">
                <wp:simplePos x="0" y="0"/>
                <wp:positionH relativeFrom="margin">
                  <wp:posOffset>481330</wp:posOffset>
                </wp:positionH>
                <wp:positionV relativeFrom="paragraph">
                  <wp:posOffset>7620</wp:posOffset>
                </wp:positionV>
                <wp:extent cx="6315075" cy="1971675"/>
                <wp:effectExtent l="0" t="0" r="28575" b="28575"/>
                <wp:wrapNone/>
                <wp:docPr id="9762369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971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BD000" id="Rectangle 1" o:spid="_x0000_s1026" style="position:absolute;margin-left:37.9pt;margin-top:.6pt;width:497.25pt;height:15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" filled="f" strokecolor="#172c51" strokeweight="1pt">
                <w10:wrap anchorx="margin"/>
              </v:rect>
            </w:pict>
          </mc:Fallback>
        </mc:AlternateContent>
      </w:r>
      <w:r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ab/>
      </w:r>
    </w:p>
    <w:p w14:paraId="654FAE98" w14:textId="49C245F2" w:rsidR="00880F16" w:rsidRPr="00880F16" w:rsidRDefault="00880F16" w:rsidP="00880F16">
      <w:pPr>
        <w:tabs>
          <w:tab w:val="left" w:pos="1993"/>
        </w:tabs>
        <w:bidi/>
        <w:spacing w:line="240" w:lineRule="auto"/>
        <w:contextualSpacing/>
        <w:jc w:val="both"/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نام دانشگاه علوم پزشکی: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علوم پزشکی اراک     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شهر: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نام و نوع موسسه تشخیصی درمانی :  </w:t>
      </w:r>
    </w:p>
    <w:p w14:paraId="3CE9D9E8" w14:textId="77777777" w:rsidR="00880F16" w:rsidRPr="00880F16" w:rsidRDefault="00880F16" w:rsidP="00880F16">
      <w:pPr>
        <w:tabs>
          <w:tab w:val="left" w:pos="1993"/>
        </w:tabs>
        <w:bidi/>
        <w:spacing w:line="240" w:lineRule="auto"/>
        <w:contextualSpacing/>
        <w:jc w:val="both"/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</w:p>
    <w:p w14:paraId="72596734" w14:textId="05F8D46C" w:rsidR="00880F16" w:rsidRPr="00880F16" w:rsidRDefault="00880F16" w:rsidP="00880F16">
      <w:pPr>
        <w:tabs>
          <w:tab w:val="left" w:pos="1993"/>
        </w:tabs>
        <w:bidi/>
        <w:spacing w:line="240" w:lineRule="auto"/>
        <w:contextualSpacing/>
        <w:jc w:val="both"/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در صورتی که موسسه بیمارستان باشد موارد ذیل تکمیل گردد:</w:t>
      </w:r>
    </w:p>
    <w:p w14:paraId="6AD9327E" w14:textId="7158335C" w:rsidR="00880F16" w:rsidRPr="00880F16" w:rsidRDefault="00880F16" w:rsidP="00880F16">
      <w:pPr>
        <w:tabs>
          <w:tab w:val="left" w:pos="1993"/>
        </w:tabs>
        <w:bidi/>
        <w:spacing w:line="240" w:lineRule="auto"/>
        <w:contextualSpacing/>
        <w:jc w:val="both"/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( نوع بیمارستان:  آمو زشی درمانی         </w:t>
      </w:r>
      <w:r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تک تخصصی        </w:t>
      </w:r>
      <w:r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عمومی       </w:t>
      </w:r>
      <w:r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دولتی        </w:t>
      </w:r>
      <w:r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خصوصی     </w:t>
      </w:r>
    </w:p>
    <w:p w14:paraId="29730EAD" w14:textId="25A6047F" w:rsidR="00880F16" w:rsidRPr="00880F16" w:rsidRDefault="00880F16" w:rsidP="00880F16">
      <w:pPr>
        <w:tabs>
          <w:tab w:val="left" w:pos="1993"/>
        </w:tabs>
        <w:bidi/>
        <w:spacing w:line="240" w:lineRule="auto"/>
        <w:contextualSpacing/>
        <w:jc w:val="both"/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                        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</w:t>
      </w:r>
      <w:r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خیریه          </w:t>
      </w:r>
      <w:r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نیروی مسلح            </w:t>
      </w:r>
      <w:r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تامین اجتماعی                   سایر)</w:t>
      </w:r>
    </w:p>
    <w:p w14:paraId="3E06C2E9" w14:textId="1D9D84B5" w:rsidR="00880F16" w:rsidRPr="00880F16" w:rsidRDefault="00880F16" w:rsidP="00880F16">
      <w:pPr>
        <w:tabs>
          <w:tab w:val="left" w:pos="1993"/>
        </w:tabs>
        <w:bidi/>
        <w:spacing w:line="240" w:lineRule="auto"/>
        <w:contextualSpacing/>
        <w:jc w:val="both"/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 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نام و نام خانوادگی بیمار:  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    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جنسیت:                    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سن:  </w:t>
      </w:r>
    </w:p>
    <w:p w14:paraId="365DEF69" w14:textId="4B10254C" w:rsidR="00880F16" w:rsidRPr="00880F16" w:rsidRDefault="00880F16" w:rsidP="00880F16">
      <w:pPr>
        <w:tabs>
          <w:tab w:val="left" w:pos="1993"/>
        </w:tabs>
        <w:bidi/>
        <w:spacing w:line="240" w:lineRule="auto"/>
        <w:contextualSpacing/>
        <w:jc w:val="both"/>
        <w:rPr>
          <w:rFonts w:ascii="Calibri" w:eastAsia="Times New Roman" w:hAnsi="Calibri" w:cs="B Nazanin"/>
          <w:kern w:val="0"/>
          <w:sz w:val="24"/>
          <w:szCs w:val="24"/>
          <w:rtl/>
          <w:lang w:bidi="fa-IR"/>
          <w14:ligatures w14:val="none"/>
        </w:rPr>
      </w:pP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تاریخ مراجعه به مرکز درمانی : 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تاریخ وقوع :    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           </w:t>
      </w:r>
      <w:r w:rsidRPr="00880F16">
        <w:rPr>
          <w:rFonts w:ascii="Calibri" w:eastAsia="Times New Roman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  <w:tab/>
        <w:t>ساعت وقوع</w:t>
      </w:r>
      <w:r w:rsidRPr="00880F16">
        <w:rPr>
          <w:rFonts w:ascii="Calibri" w:eastAsia="Times New Roman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:</w:t>
      </w:r>
    </w:p>
    <w:bookmarkEnd w:id="0"/>
    <w:p w14:paraId="46BBC635" w14:textId="433D15BD" w:rsidR="009725C0" w:rsidRPr="008D6461" w:rsidRDefault="009725C0" w:rsidP="008D6461">
      <w:pPr>
        <w:tabs>
          <w:tab w:val="right" w:pos="349"/>
        </w:tabs>
        <w:bidi/>
        <w:spacing w:after="0" w:line="240" w:lineRule="auto"/>
        <w:contextualSpacing/>
        <w:jc w:val="both"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</w:p>
    <w:p w14:paraId="34FCA883" w14:textId="561209E5" w:rsidR="008D6461" w:rsidRPr="00880F16" w:rsidRDefault="009725C0" w:rsidP="008D6461">
      <w:pPr>
        <w:bidi/>
        <w:spacing w:after="200" w:line="240" w:lineRule="auto"/>
        <w:ind w:left="644" w:right="709" w:firstLine="64"/>
        <w:contextualSpacing/>
        <w:rPr>
          <w:rFonts w:ascii="Calibri" w:eastAsia="Times New Roman" w:hAnsi="Calibri" w:cs="Titr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lang w:bidi="fa-IR"/>
          <w14:ligatures w14:val="none"/>
        </w:rPr>
        <w:t xml:space="preserve">• </w:t>
      </w:r>
      <w:r w:rsidRPr="00880F16">
        <w:rPr>
          <w:rFonts w:ascii="Calibri" w:eastAsia="Times New Roman" w:hAnsi="Calibri" w:cs="Titr" w:hint="cs"/>
          <w:b/>
          <w:bCs/>
          <w:kern w:val="0"/>
          <w:sz w:val="28"/>
          <w:szCs w:val="28"/>
          <w:rtl/>
          <w:lang w:bidi="fa-IR"/>
          <w14:ligatures w14:val="none"/>
        </w:rPr>
        <w:t>کد و شرح موارد 2</w:t>
      </w:r>
      <w:r w:rsidR="002765E9" w:rsidRPr="00880F16">
        <w:rPr>
          <w:rFonts w:ascii="Calibri" w:eastAsia="Times New Roman" w:hAnsi="Calibri" w:cs="Titr" w:hint="cs"/>
          <w:b/>
          <w:bCs/>
          <w:kern w:val="0"/>
          <w:sz w:val="28"/>
          <w:szCs w:val="28"/>
          <w:rtl/>
          <w:lang w:bidi="fa-IR"/>
          <w14:ligatures w14:val="none"/>
        </w:rPr>
        <w:t>9</w:t>
      </w:r>
      <w:r w:rsidRPr="00880F16">
        <w:rPr>
          <w:rFonts w:ascii="Calibri" w:eastAsia="Times New Roman" w:hAnsi="Calibri" w:cs="Titr" w:hint="cs"/>
          <w:b/>
          <w:bCs/>
          <w:kern w:val="0"/>
          <w:sz w:val="28"/>
          <w:szCs w:val="28"/>
          <w:rtl/>
          <w:lang w:bidi="fa-IR"/>
          <w14:ligatures w14:val="none"/>
        </w:rPr>
        <w:t xml:space="preserve"> گان</w:t>
      </w:r>
      <w:r w:rsidR="00880F16" w:rsidRPr="00880F16">
        <w:rPr>
          <w:rFonts w:ascii="Calibri" w:eastAsia="Times New Roman" w:hAnsi="Calibri" w:cs="Titr" w:hint="cs"/>
          <w:b/>
          <w:bCs/>
          <w:kern w:val="0"/>
          <w:sz w:val="28"/>
          <w:szCs w:val="28"/>
          <w:rtl/>
          <w:lang w:bidi="fa-IR"/>
          <w14:ligatures w14:val="none"/>
        </w:rPr>
        <w:t>ه</w:t>
      </w:r>
    </w:p>
    <w:p w14:paraId="112B0317" w14:textId="33034044" w:rsidR="008D6461" w:rsidRPr="008D6461" w:rsidRDefault="00880F16" w:rsidP="009A1D6B">
      <w:pPr>
        <w:bidi/>
        <w:spacing w:after="0" w:line="240" w:lineRule="auto"/>
        <w:ind w:right="709"/>
        <w:contextualSpacing/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</w:t>
      </w:r>
      <w:r w:rsidR="008D6461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A1D6B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8D6461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1.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انجام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عمل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جراحي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صورت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اشتباه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روي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عضو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سالم</w:t>
      </w:r>
    </w:p>
    <w:p w14:paraId="2103DA68" w14:textId="037B79FB" w:rsidR="00880F16" w:rsidRDefault="009A1D6B" w:rsidP="009A1D6B">
      <w:pPr>
        <w:bidi/>
        <w:spacing w:after="0" w:line="240" w:lineRule="auto"/>
        <w:ind w:left="644" w:right="709"/>
        <w:contextualSpacing/>
        <w:jc w:val="both"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880F16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2.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انجام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عمل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جراحي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صورت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اشتباه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روي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ديگر</w:t>
      </w:r>
    </w:p>
    <w:p w14:paraId="6AE4AB42" w14:textId="7BC65A19" w:rsidR="002765E9" w:rsidRPr="008D6461" w:rsidRDefault="009A1D6B" w:rsidP="009A1D6B">
      <w:pPr>
        <w:bidi/>
        <w:spacing w:after="0" w:line="240" w:lineRule="auto"/>
        <w:ind w:left="644" w:right="709"/>
        <w:contextualSpacing/>
        <w:jc w:val="both"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880F16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3.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انجام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عمل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جراحي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روش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اشتباه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روي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(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مثال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: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كه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مبتلا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توده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هاي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متعدد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بافتي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يك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عضو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بدن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است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بايد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يكي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توده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880F16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 </w:t>
      </w:r>
      <w:r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 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هاي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بافتي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را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كه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اثر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فشاري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ايجاد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كرده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است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برداشته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شود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اشتباه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توده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ديگري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مورد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عمل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جراحي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قرار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گيرد</w:t>
      </w:r>
      <w:r w:rsidR="009725C0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...)</w:t>
      </w:r>
    </w:p>
    <w:p w14:paraId="2D1C7B3D" w14:textId="1101592A" w:rsidR="008D6461" w:rsidRDefault="009A1D6B" w:rsidP="009A1D6B">
      <w:pPr>
        <w:bidi/>
        <w:spacing w:after="0" w:line="240" w:lineRule="auto"/>
        <w:ind w:left="644" w:right="709"/>
        <w:contextualSpacing/>
        <w:jc w:val="both"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880F16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4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.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گذاشتن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گونه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device  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اعم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گاز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قيچي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پنس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...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بدن</w:t>
      </w:r>
    </w:p>
    <w:p w14:paraId="57A1127D" w14:textId="1EC53F61" w:rsidR="008D6461" w:rsidRDefault="009A1D6B" w:rsidP="009A1D6B">
      <w:pPr>
        <w:bidi/>
        <w:spacing w:after="0" w:line="240" w:lineRule="auto"/>
        <w:ind w:left="644" w:right="709"/>
        <w:contextualSpacing/>
        <w:jc w:val="both"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5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.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حين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عمل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جراحي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بلافاصله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بعد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عمل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داراي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وضعيت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سلامت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طبيعي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(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كلاس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يك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طبقه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بندي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ASA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انجمن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بيهوشي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آمريكا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</w:t>
      </w:r>
      <w:r w:rsid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  </w:t>
      </w:r>
    </w:p>
    <w:p w14:paraId="49545E71" w14:textId="101D3B71" w:rsidR="008D6461" w:rsidRDefault="009A1D6B" w:rsidP="009A1D6B">
      <w:pPr>
        <w:bidi/>
        <w:spacing w:after="0" w:line="240" w:lineRule="auto"/>
        <w:ind w:left="644" w:right="709"/>
        <w:contextualSpacing/>
        <w:jc w:val="both"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8D6461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6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.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تلقيح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مصنوعي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دهنده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( DONOR )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اشتباه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درزوجين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</w:p>
    <w:p w14:paraId="20949FB9" w14:textId="4C7E114D" w:rsidR="009725C0" w:rsidRPr="008D6461" w:rsidRDefault="008D6461" w:rsidP="009A1D6B">
      <w:pPr>
        <w:bidi/>
        <w:spacing w:after="0" w:line="240" w:lineRule="auto"/>
        <w:ind w:right="709"/>
        <w:contextualSpacing/>
        <w:jc w:val="both"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</w:t>
      </w:r>
      <w:r w:rsidR="009A1D6B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7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.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ناتواتي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جدي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دنبال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گونه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استفاده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دارو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تجهيزات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آلوده</w:t>
      </w:r>
      <w:r w:rsidR="009725C0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ميكروبي</w:t>
      </w:r>
    </w:p>
    <w:p w14:paraId="00C0492A" w14:textId="63A6BD32" w:rsidR="009725C0" w:rsidRPr="008D6461" w:rsidRDefault="009A1D6B" w:rsidP="009A1D6B">
      <w:pPr>
        <w:bidi/>
        <w:spacing w:after="0" w:line="240" w:lineRule="auto"/>
        <w:ind w:left="644" w:right="709"/>
        <w:contextualSpacing/>
        <w:jc w:val="both"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8.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ناتواني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جدي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دنبال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استفاده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دستگاه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هاي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آلوده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(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مثال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: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وصل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دستگاه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دياليز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HBS Ag 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آنتي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ژن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مثبت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HBS Ag 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آنتي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ژن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منفي</w:t>
      </w:r>
      <w:r w:rsidR="0083528F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 )</w:t>
      </w:r>
    </w:p>
    <w:p w14:paraId="4403D31A" w14:textId="0EB51AA2" w:rsidR="009725C0" w:rsidRPr="008D6461" w:rsidRDefault="009A1D6B" w:rsidP="009A1D6B">
      <w:pPr>
        <w:bidi/>
        <w:spacing w:after="0" w:line="240" w:lineRule="auto"/>
        <w:ind w:left="644" w:right="709"/>
        <w:contextualSpacing/>
        <w:jc w:val="both"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9.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ناتواني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جدي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دنبال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گونه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آمبولي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عروقي</w:t>
      </w:r>
    </w:p>
    <w:p w14:paraId="61C67292" w14:textId="54CB68CE" w:rsidR="009725C0" w:rsidRPr="008D6461" w:rsidRDefault="009A1D6B" w:rsidP="009A1D6B">
      <w:pPr>
        <w:bidi/>
        <w:spacing w:after="0" w:line="240" w:lineRule="auto"/>
        <w:ind w:left="644" w:right="709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10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.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ترخيص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تحويل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نوزاد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شخص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اشخاص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غير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ولي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قانوني</w:t>
      </w:r>
    </w:p>
    <w:p w14:paraId="3E06B61F" w14:textId="1A808A45" w:rsidR="008D6461" w:rsidRDefault="009A1D6B" w:rsidP="009A1D6B">
      <w:pPr>
        <w:bidi/>
        <w:spacing w:before="240" w:after="0" w:line="240" w:lineRule="auto"/>
        <w:ind w:left="644" w:right="709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CB082C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CB082C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11</w:t>
      </w:r>
      <w:r w:rsidR="009725C0" w:rsidRPr="00CB082C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. </w:t>
      </w:r>
      <w:r w:rsidR="009725C0" w:rsidRPr="00CB082C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مفقود</w:t>
      </w:r>
      <w:r w:rsidR="009725C0" w:rsidRPr="00CB082C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CB082C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شدن</w:t>
      </w:r>
      <w:r w:rsidR="009725C0" w:rsidRPr="00CB082C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CB082C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660BF" w:rsidRPr="00CB082C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در زمان بستری </w:t>
      </w:r>
      <w:r w:rsidR="009725C0" w:rsidRPr="00CB082C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360EA5" w:rsidRPr="00CB082C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ک</w:t>
      </w:r>
      <w:r w:rsidR="009725C0" w:rsidRPr="00CB082C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</w:t>
      </w:r>
      <w:r w:rsidR="009725C0" w:rsidRPr="00CB082C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CB082C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بيش</w:t>
      </w:r>
      <w:r w:rsidR="009725C0" w:rsidRPr="00CB082C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CB082C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از</w:t>
      </w:r>
      <w:r w:rsidR="009725C0" w:rsidRPr="00CB082C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4 </w:t>
      </w:r>
      <w:r w:rsidR="009725C0" w:rsidRPr="00CB082C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ساعت</w:t>
      </w:r>
      <w:r w:rsidR="009725C0" w:rsidRPr="00CB082C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CB082C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طول</w:t>
      </w:r>
      <w:r w:rsidR="009725C0" w:rsidRPr="00CB082C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CB082C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بكشد</w:t>
      </w:r>
      <w:r w:rsidR="009725C0" w:rsidRPr="00CB082C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360EA5" w:rsidRPr="00CB082C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در بیماران بستری ای که نیازمند مراقبت امن و سطح بالای تحت نظر می باشند مانند </w:t>
      </w:r>
      <w:r w:rsidR="009660BF" w:rsidRPr="00CB082C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:</w:t>
      </w:r>
      <w:r w:rsidR="00360EA5" w:rsidRPr="00CB082C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دمانس ،سایکوز و سایر اختلالات سایکولوژیک و خطر خودکشی</w:t>
      </w:r>
      <w:r w:rsidR="009660BF" w:rsidRPr="00CB082C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می باشد.</w:t>
      </w:r>
    </w:p>
    <w:p w14:paraId="1604A448" w14:textId="50452DF7" w:rsidR="009725C0" w:rsidRPr="008D6461" w:rsidRDefault="009A1D6B" w:rsidP="009A1D6B">
      <w:pPr>
        <w:bidi/>
        <w:spacing w:before="240" w:after="0" w:line="240" w:lineRule="auto"/>
        <w:ind w:left="644" w:right="709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12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.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خودكشي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اقدام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خودكشي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مركز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درماني</w:t>
      </w:r>
    </w:p>
    <w:p w14:paraId="755F66CA" w14:textId="77777777" w:rsidR="008D6461" w:rsidRDefault="009725C0" w:rsidP="009A1D6B">
      <w:pPr>
        <w:bidi/>
        <w:spacing w:before="240" w:after="0" w:line="240" w:lineRule="auto"/>
        <w:ind w:left="644" w:right="709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13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.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مرگ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ناتواني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جدي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دنبال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هر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گونه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اشتباه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تزريق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نوع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دارو،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دوزدارو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،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زمان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تزريق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دارو،</w:t>
      </w:r>
      <w:r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.....</w:t>
      </w:r>
    </w:p>
    <w:p w14:paraId="70A1B84F" w14:textId="4B9E3D40" w:rsidR="008D6461" w:rsidRDefault="00CB082C" w:rsidP="009A1D6B">
      <w:pPr>
        <w:bidi/>
        <w:spacing w:before="240" w:after="0" w:line="240" w:lineRule="auto"/>
        <w:ind w:right="709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lang w:bidi="fa-IR"/>
          <w14:ligatures w14:val="none"/>
        </w:rPr>
        <w:t xml:space="preserve"> </w:t>
      </w:r>
      <w:r w:rsidR="008D6461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14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.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ناتواني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جدي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مرتبط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واكنش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هموليتيك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علت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تزريق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گروه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خون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اشتباه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فرآورده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هاي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خوني</w:t>
      </w:r>
    </w:p>
    <w:p w14:paraId="0451DFC9" w14:textId="52EB75CB" w:rsidR="009725C0" w:rsidRPr="008D6461" w:rsidRDefault="008D6461" w:rsidP="009A1D6B">
      <w:pPr>
        <w:bidi/>
        <w:spacing w:before="240" w:after="0" w:line="240" w:lineRule="auto"/>
        <w:ind w:left="644" w:right="709" w:firstLine="64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15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. 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كليه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موارد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مرگ</w:t>
      </w:r>
      <w:r w:rsidR="00360EA5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6268A6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یا عارضه</w:t>
      </w:r>
      <w:r w:rsidR="00591D19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591D19" w:rsidRPr="00591D19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>مادر</w:t>
      </w:r>
      <w:r w:rsidR="006268A6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اثر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زايمان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طبيعي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سزارين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</w:t>
      </w:r>
    </w:p>
    <w:p w14:paraId="5402E72D" w14:textId="09013FB7" w:rsidR="009725C0" w:rsidRPr="008D6461" w:rsidRDefault="009725C0" w:rsidP="009A1D6B">
      <w:pPr>
        <w:bidi/>
        <w:spacing w:before="240" w:after="0" w:line="240" w:lineRule="auto"/>
        <w:ind w:left="644" w:right="709" w:firstLine="64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16.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مرگ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ناتواني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جدي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دنبال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هيپوگليسمي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مركز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درماني</w:t>
      </w:r>
    </w:p>
    <w:p w14:paraId="0E6B9C4A" w14:textId="4F881476" w:rsidR="009725C0" w:rsidRPr="008D6461" w:rsidRDefault="008D6461" w:rsidP="009A1D6B">
      <w:pPr>
        <w:bidi/>
        <w:spacing w:before="240" w:after="0" w:line="240" w:lineRule="auto"/>
        <w:ind w:left="644" w:right="709" w:firstLine="64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17.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زخم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بستر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درجه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3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4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بعد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پذيرش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</w:p>
    <w:p w14:paraId="51578EC9" w14:textId="2A7FD07F" w:rsidR="009725C0" w:rsidRPr="008D6461" w:rsidRDefault="009725C0" w:rsidP="009A1D6B">
      <w:pPr>
        <w:bidi/>
        <w:spacing w:before="240" w:after="0" w:line="240" w:lineRule="auto"/>
        <w:ind w:left="644" w:right="709" w:firstLine="64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18. 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كرنيكتروس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نوزاد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ناشي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از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تعلل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درمان</w:t>
      </w:r>
    </w:p>
    <w:p w14:paraId="270D8EEF" w14:textId="0377EB05" w:rsidR="009725C0" w:rsidRPr="008D6461" w:rsidRDefault="009A1D6B" w:rsidP="009A1D6B">
      <w:pPr>
        <w:bidi/>
        <w:spacing w:before="240" w:after="200" w:line="240" w:lineRule="auto"/>
        <w:ind w:left="644" w:right="709" w:firstLine="64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19.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ناتواني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جدي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علت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گونه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دستكاري</w:t>
      </w:r>
      <w:r w:rsidR="009725C0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غير اصولي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ستون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فقرات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(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مثال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: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دنبال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فيزيوتراپي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..</w:t>
      </w:r>
      <w:r w:rsidR="009725C0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)</w:t>
      </w:r>
    </w:p>
    <w:p w14:paraId="4E313F77" w14:textId="046E5C07" w:rsidR="009725C0" w:rsidRPr="008D6461" w:rsidRDefault="008D6461" w:rsidP="009A1D6B">
      <w:pPr>
        <w:bidi/>
        <w:spacing w:before="240" w:after="200" w:line="240" w:lineRule="auto"/>
        <w:ind w:right="709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</w:t>
      </w:r>
      <w:r w:rsidR="009A1D6B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83528F" w:rsidRPr="008D6461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20.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ناتواني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جدي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اعضاي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تيم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احياء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متعاقب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گونه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شوك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الكتريكي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دنبال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احيا</w:t>
      </w:r>
      <w:r w:rsidR="00360EA5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بيماركه</w:t>
      </w:r>
      <w:r w:rsidR="0083528F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تواند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ناشي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از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اشكالات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فني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تجهيزات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باشد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>.</w:t>
      </w:r>
    </w:p>
    <w:p w14:paraId="43AD361A" w14:textId="18CD1B63" w:rsidR="009725C0" w:rsidRPr="008D6461" w:rsidRDefault="009725C0" w:rsidP="009A1D6B">
      <w:pPr>
        <w:bidi/>
        <w:spacing w:before="240" w:after="200" w:line="240" w:lineRule="auto"/>
        <w:ind w:right="709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</w:t>
      </w:r>
      <w:r w:rsid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            </w:t>
      </w:r>
      <w:r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21.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حوادث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مرتبط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با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استفاده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اشتباه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گازهاي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مختلف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(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اكسيژن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با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گاز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هاي</w:t>
      </w:r>
      <w:r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ديگر</w:t>
      </w:r>
      <w:r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>..</w:t>
      </w:r>
      <w:r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. )</w:t>
      </w:r>
    </w:p>
    <w:p w14:paraId="67014BAD" w14:textId="56E9FA37" w:rsidR="009725C0" w:rsidRPr="008D6461" w:rsidRDefault="008D6461" w:rsidP="009A1D6B">
      <w:pPr>
        <w:bidi/>
        <w:spacing w:before="240" w:after="200" w:line="240" w:lineRule="auto"/>
        <w:ind w:right="709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lastRenderedPageBreak/>
        <w:t xml:space="preserve">          </w:t>
      </w:r>
      <w:r w:rsidR="009A1D6B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</w:t>
      </w: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22.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سوختگي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هاي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دنبال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اقدامات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درماني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مانند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الكترود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هاي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اطاق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عمل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(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مانند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: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سوختگي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هاي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بدن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دنبال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جراحي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قلب</w:t>
      </w:r>
      <w:r w:rsidR="009725C0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)</w:t>
      </w:r>
    </w:p>
    <w:p w14:paraId="03997BE3" w14:textId="5EF44E4D" w:rsidR="009725C0" w:rsidRPr="008D6461" w:rsidRDefault="008D6461" w:rsidP="009A1D6B">
      <w:pPr>
        <w:bidi/>
        <w:spacing w:before="240" w:after="200" w:line="240" w:lineRule="auto"/>
        <w:ind w:right="709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</w:t>
      </w:r>
      <w:r w:rsidR="009A1D6B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23 .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موارد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مرتبط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محافظ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نگهدانده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هاي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اطراف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تخت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(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مثال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>: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گير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كردن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اندام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محافظ،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خرابي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محافظ،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>..</w:t>
      </w:r>
      <w:r w:rsidR="009725C0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)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</w:t>
      </w:r>
    </w:p>
    <w:p w14:paraId="32327661" w14:textId="58C823DC" w:rsidR="00360EA5" w:rsidRPr="008D6461" w:rsidRDefault="009A1D6B" w:rsidP="009A1D6B">
      <w:pPr>
        <w:bidi/>
        <w:spacing w:before="240" w:after="200" w:line="240" w:lineRule="auto"/>
        <w:ind w:left="644" w:right="709" w:firstLine="64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8D6461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24 .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ab/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سقوط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360EA5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تنها در مواردی که منجر به فوت بیمار و یا عارضه منجر به مداخله درمانی و طولانی شدن زمان بستری گردد.</w:t>
      </w:r>
    </w:p>
    <w:p w14:paraId="54F42295" w14:textId="5F4442EB" w:rsidR="009725C0" w:rsidRPr="008D6461" w:rsidRDefault="009A1D6B" w:rsidP="009A1D6B">
      <w:pPr>
        <w:bidi/>
        <w:spacing w:before="240" w:after="200" w:line="240" w:lineRule="auto"/>
        <w:ind w:left="644" w:right="709" w:firstLine="64"/>
        <w:contextualSpacing/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8D6461">
        <w:rPr>
          <w:rFonts w:ascii="Calibri" w:eastAsia="Times New Roman" w:hAnsi="Calibri" w:cs="B Mitra" w:hint="cs"/>
          <w:b/>
          <w:bCs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b/>
          <w:bCs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25</w:t>
      </w:r>
      <w:r w:rsidR="009725C0" w:rsidRPr="008D6461"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.</w:t>
      </w:r>
      <w:r w:rsidR="009725C0" w:rsidRPr="008D6461">
        <w:rPr>
          <w:rFonts w:ascii="Calibri" w:eastAsia="Times New Roman" w:hAnsi="Calibri" w:cs="B Mitra" w:hint="eastAsi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موارد</w:t>
      </w:r>
      <w:r w:rsidR="009725C0" w:rsidRPr="008D6461"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مرتبط</w:t>
      </w:r>
      <w:r w:rsidR="009725C0" w:rsidRPr="008D6461"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با</w:t>
      </w:r>
      <w:r w:rsidR="009725C0" w:rsidRPr="008D6461"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عدم</w:t>
      </w:r>
      <w:r w:rsidR="009725C0" w:rsidRPr="008D6461"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رعايت</w:t>
      </w:r>
      <w:r w:rsidR="009725C0" w:rsidRPr="008D6461"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عدول</w:t>
      </w:r>
      <w:r w:rsidR="009725C0" w:rsidRPr="008D6461"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از</w:t>
      </w:r>
      <w:r w:rsidR="009725C0" w:rsidRPr="008D6461"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چارچوب</w:t>
      </w:r>
      <w:r w:rsidR="009725C0" w:rsidRPr="008D6461"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اخلاق</w:t>
      </w:r>
      <w:r w:rsidR="009725C0" w:rsidRPr="008D6461">
        <w:rPr>
          <w:rFonts w:ascii="Calibri" w:eastAsia="Times New Roman" w:hAnsi="Calibri" w:cs="B Mitr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color w:val="3B3838" w:themeColor="background2" w:themeShade="40"/>
          <w:kern w:val="0"/>
          <w:sz w:val="24"/>
          <w:szCs w:val="24"/>
          <w:rtl/>
          <w:lang w:bidi="fa-IR"/>
          <w14:ligatures w14:val="none"/>
        </w:rPr>
        <w:t>پزشكي</w:t>
      </w:r>
    </w:p>
    <w:p w14:paraId="34DF8293" w14:textId="55B43ED3" w:rsidR="009725C0" w:rsidRPr="008D6461" w:rsidRDefault="008D6461" w:rsidP="009A1D6B">
      <w:pPr>
        <w:bidi/>
        <w:spacing w:before="240" w:after="200" w:line="240" w:lineRule="auto"/>
        <w:ind w:left="644" w:right="709" w:firstLine="64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 xml:space="preserve"> 26.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هرگونه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آسيب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فيزيكي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(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ضرب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شتم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...)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وارده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</w:t>
      </w:r>
    </w:p>
    <w:p w14:paraId="7DA11013" w14:textId="17F4A2BE" w:rsidR="009725C0" w:rsidRPr="008D6461" w:rsidRDefault="008D6461" w:rsidP="009A1D6B">
      <w:pPr>
        <w:bidi/>
        <w:spacing w:before="240" w:after="200" w:line="240" w:lineRule="auto"/>
        <w:ind w:left="644" w:right="709" w:firstLine="64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A1D6B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27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.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ربودن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بيمار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lang w:bidi="fa-IR"/>
          <w14:ligatures w14:val="none"/>
        </w:rPr>
        <w:t xml:space="preserve"> </w:t>
      </w:r>
    </w:p>
    <w:p w14:paraId="26F29E77" w14:textId="54D1D589" w:rsidR="009725C0" w:rsidRPr="008D6461" w:rsidRDefault="009A1D6B" w:rsidP="009A1D6B">
      <w:pPr>
        <w:bidi/>
        <w:spacing w:before="240" w:after="200" w:line="240" w:lineRule="auto"/>
        <w:ind w:left="644" w:right="709" w:firstLine="64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9725C0" w:rsidRPr="008D6461">
        <w:rPr>
          <w:rFonts w:ascii="Calibri" w:eastAsia="Times New Roman" w:hAnsi="Calibri" w:cs="B Mitra" w:hint="eastAsia"/>
          <w:b/>
          <w:bCs/>
          <w:kern w:val="0"/>
          <w:sz w:val="24"/>
          <w:szCs w:val="24"/>
          <w:rtl/>
          <w:lang w:bidi="fa-IR"/>
          <w14:ligatures w14:val="none"/>
        </w:rPr>
        <w:t>کد</w:t>
      </w:r>
      <w:r w:rsidR="009725C0" w:rsidRPr="008D6461">
        <w:rPr>
          <w:rFonts w:ascii="Calibri" w:eastAsia="Times New Roman" w:hAnsi="Calibri" w:cs="B Mitra"/>
          <w:b/>
          <w:bCs/>
          <w:kern w:val="0"/>
          <w:sz w:val="24"/>
          <w:szCs w:val="24"/>
          <w:rtl/>
          <w:lang w:bidi="fa-IR"/>
          <w14:ligatures w14:val="none"/>
        </w:rPr>
        <w:t>28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.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اصرار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به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تزريق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داروي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خاص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خطر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آفرين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يا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قطع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تعمدي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اقدامات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درماني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توسط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كادر</w:t>
      </w:r>
      <w:r w:rsidR="009725C0" w:rsidRPr="008D6461"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725C0" w:rsidRPr="008D6461">
        <w:rPr>
          <w:rFonts w:ascii="Calibri" w:eastAsia="Times New Roman" w:hAnsi="Calibri" w:cs="B Mitra" w:hint="eastAsia"/>
          <w:kern w:val="0"/>
          <w:sz w:val="24"/>
          <w:szCs w:val="24"/>
          <w:rtl/>
          <w:lang w:bidi="fa-IR"/>
          <w14:ligatures w14:val="none"/>
        </w:rPr>
        <w:t>درمان</w:t>
      </w:r>
    </w:p>
    <w:p w14:paraId="44B614EB" w14:textId="553821F9" w:rsidR="00360EA5" w:rsidRPr="008D6461" w:rsidRDefault="009A1D6B" w:rsidP="009A1D6B">
      <w:pPr>
        <w:bidi/>
        <w:spacing w:before="240" w:after="200" w:line="240" w:lineRule="auto"/>
        <w:ind w:left="644" w:right="709" w:firstLine="64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</w:t>
      </w:r>
      <w:r w:rsidR="00360EA5" w:rsidRPr="008D6461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>کد 29</w:t>
      </w:r>
      <w:r w:rsidR="00360EA5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.کلیه موارد مرگ</w:t>
      </w:r>
      <w:r w:rsidR="00FE53B6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یا عارضه </w:t>
      </w:r>
      <w:r w:rsidR="00360EA5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FE53B6" w:rsidRPr="00FE53B6">
        <w:rPr>
          <w:rFonts w:ascii="Calibri" w:eastAsia="Times New Roman" w:hAnsi="Calibri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نوزاد</w:t>
      </w:r>
      <w:r w:rsidR="00FE53B6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360EA5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</w:t>
      </w:r>
      <w:r w:rsidR="009660BF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>براثر زایمان طبیعی ویا</w:t>
      </w:r>
      <w:r w:rsidR="00360EA5" w:rsidRPr="008D6461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سزارین </w:t>
      </w:r>
    </w:p>
    <w:p w14:paraId="08D9BC72" w14:textId="080CCBE8" w:rsidR="000F0CC0" w:rsidRDefault="009A1D6B" w:rsidP="008D6461">
      <w:pPr>
        <w:bidi/>
        <w:spacing w:after="200" w:line="240" w:lineRule="auto"/>
        <w:ind w:right="709"/>
        <w:contextualSpacing/>
        <w:rPr>
          <w:rFonts w:ascii="Calibri" w:eastAsia="Times New Roman" w:hAnsi="Calibri" w:cs="B Mitra"/>
          <w:kern w:val="0"/>
          <w:sz w:val="24"/>
          <w:szCs w:val="24"/>
          <w:rtl/>
          <w:lang w:bidi="fa-IR"/>
          <w14:ligatures w14:val="none"/>
        </w:rPr>
      </w:pPr>
      <w:r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               </w:t>
      </w:r>
      <w:r w:rsidR="00E63433">
        <w:rPr>
          <w:rFonts w:ascii="Calibri" w:eastAsia="Times New Roman" w:hAnsi="Calibri" w:cs="B Mitra" w:hint="cs"/>
          <w:kern w:val="0"/>
          <w:sz w:val="24"/>
          <w:szCs w:val="24"/>
          <w:rtl/>
          <w:lang w:bidi="fa-IR"/>
          <w14:ligatures w14:val="none"/>
        </w:rPr>
        <w:t xml:space="preserve"> </w:t>
      </w:r>
    </w:p>
    <w:p w14:paraId="4191CFEA" w14:textId="77777777" w:rsidR="00E63433" w:rsidRPr="00E63433" w:rsidRDefault="00E63433" w:rsidP="00E63433">
      <w:pPr>
        <w:bidi/>
        <w:spacing w:after="200" w:line="240" w:lineRule="auto"/>
        <w:ind w:right="709"/>
        <w:contextualSpacing/>
        <w:rPr>
          <w:rFonts w:eastAsia="Times New Roman" w:cstheme="minorHAnsi"/>
          <w:b/>
          <w:bCs/>
          <w:kern w:val="0"/>
          <w:sz w:val="24"/>
          <w:szCs w:val="24"/>
          <w:rtl/>
          <w:lang w:bidi="fa-IR"/>
          <w14:ligatures w14:val="none"/>
        </w:rPr>
      </w:pPr>
    </w:p>
    <w:p w14:paraId="29B9E9DA" w14:textId="4B5BDFCE" w:rsidR="00E63433" w:rsidRDefault="00E63433" w:rsidP="00E63433">
      <w:pPr>
        <w:bidi/>
        <w:spacing w:after="200" w:line="240" w:lineRule="auto"/>
        <w:ind w:right="709"/>
        <w:contextualSpacing/>
        <w:rPr>
          <w:rFonts w:eastAsia="Times New Roman" w:cstheme="minorHAnsi"/>
          <w:b/>
          <w:bCs/>
          <w:kern w:val="0"/>
          <w:sz w:val="24"/>
          <w:szCs w:val="24"/>
          <w:lang w:bidi="fa-IR"/>
          <w14:ligatures w14:val="none"/>
        </w:rPr>
      </w:pPr>
      <w:r w:rsidRPr="00E63433">
        <w:rPr>
          <w:rFonts w:eastAsia="Times New Roman" w:cstheme="minorHAnsi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شرح مختصر از واقعه </w:t>
      </w:r>
      <w:r w:rsidRPr="00E63433">
        <w:rPr>
          <w:rFonts w:eastAsia="Times New Roman" w:cstheme="minorHAnsi"/>
          <w:b/>
          <w:bCs/>
          <w:kern w:val="0"/>
          <w:sz w:val="24"/>
          <w:szCs w:val="24"/>
          <w:lang w:bidi="fa-IR"/>
          <w14:ligatures w14:val="none"/>
        </w:rPr>
        <w:t>:</w:t>
      </w:r>
    </w:p>
    <w:p w14:paraId="4A598E7E" w14:textId="77777777" w:rsidR="00E63433" w:rsidRDefault="00E63433" w:rsidP="00E63433">
      <w:pPr>
        <w:bidi/>
        <w:spacing w:after="200" w:line="240" w:lineRule="auto"/>
        <w:ind w:right="709"/>
        <w:contextualSpacing/>
        <w:rPr>
          <w:rFonts w:eastAsia="Times New Roman" w:cstheme="minorHAnsi"/>
          <w:b/>
          <w:bCs/>
          <w:kern w:val="0"/>
          <w:sz w:val="24"/>
          <w:szCs w:val="24"/>
          <w:lang w:bidi="fa-IR"/>
          <w14:ligatures w14:val="none"/>
        </w:rPr>
      </w:pPr>
    </w:p>
    <w:tbl>
      <w:tblPr>
        <w:tblStyle w:val="TableGrid"/>
        <w:bidiVisual/>
        <w:tblW w:w="0" w:type="auto"/>
        <w:tblInd w:w="879" w:type="dxa"/>
        <w:tblLook w:val="04A0" w:firstRow="1" w:lastRow="0" w:firstColumn="1" w:lastColumn="0" w:noHBand="0" w:noVBand="1"/>
      </w:tblPr>
      <w:tblGrid>
        <w:gridCol w:w="10052"/>
      </w:tblGrid>
      <w:tr w:rsidR="00E63433" w14:paraId="73194364" w14:textId="77777777" w:rsidTr="00E63433">
        <w:trPr>
          <w:trHeight w:val="3128"/>
        </w:trPr>
        <w:tc>
          <w:tcPr>
            <w:tcW w:w="10052" w:type="dxa"/>
          </w:tcPr>
          <w:p w14:paraId="1A85423F" w14:textId="77777777" w:rsidR="00E63433" w:rsidRDefault="00E63433" w:rsidP="00E63433">
            <w:pPr>
              <w:bidi/>
              <w:spacing w:after="200"/>
              <w:ind w:right="709"/>
              <w:contextualSpacing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p w14:paraId="308D684A" w14:textId="77777777" w:rsidR="00E63433" w:rsidRDefault="00E63433" w:rsidP="00E63433">
            <w:pPr>
              <w:bidi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</w:p>
          <w:p w14:paraId="2EE06F44" w14:textId="77777777" w:rsidR="00E63433" w:rsidRPr="00E63433" w:rsidRDefault="00E63433" w:rsidP="00E63433">
            <w:pPr>
              <w:bidi/>
              <w:ind w:firstLine="720"/>
              <w:rPr>
                <w:rFonts w:eastAsia="Times New Roman"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1BA7E4CE" w14:textId="77777777" w:rsidR="00E63433" w:rsidRPr="00E63433" w:rsidRDefault="00E63433" w:rsidP="00E63433">
      <w:pPr>
        <w:bidi/>
        <w:spacing w:after="200" w:line="240" w:lineRule="auto"/>
        <w:ind w:right="709"/>
        <w:contextualSpacing/>
        <w:rPr>
          <w:rFonts w:eastAsia="Times New Roman" w:cstheme="minorHAnsi"/>
          <w:b/>
          <w:bCs/>
          <w:kern w:val="0"/>
          <w:sz w:val="24"/>
          <w:szCs w:val="24"/>
          <w:lang w:bidi="fa-IR"/>
          <w14:ligatures w14:val="none"/>
        </w:rPr>
      </w:pPr>
    </w:p>
    <w:sectPr w:rsidR="00E63433" w:rsidRPr="00E63433" w:rsidSect="009762E8">
      <w:headerReference w:type="default" r:id="rId8"/>
      <w:pgSz w:w="11907" w:h="16839" w:code="9"/>
      <w:pgMar w:top="508" w:right="142" w:bottom="993" w:left="142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8630" w14:textId="77777777" w:rsidR="00AF687F" w:rsidRDefault="00AF687F">
      <w:pPr>
        <w:spacing w:after="0" w:line="240" w:lineRule="auto"/>
      </w:pPr>
      <w:r>
        <w:separator/>
      </w:r>
    </w:p>
  </w:endnote>
  <w:endnote w:type="continuationSeparator" w:id="0">
    <w:p w14:paraId="5FAC8930" w14:textId="77777777" w:rsidR="00AF687F" w:rsidRDefault="00AF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3A5A" w14:textId="77777777" w:rsidR="00AF687F" w:rsidRDefault="00AF687F">
      <w:pPr>
        <w:spacing w:after="0" w:line="240" w:lineRule="auto"/>
      </w:pPr>
      <w:r>
        <w:separator/>
      </w:r>
    </w:p>
  </w:footnote>
  <w:footnote w:type="continuationSeparator" w:id="0">
    <w:p w14:paraId="32503C66" w14:textId="77777777" w:rsidR="00AF687F" w:rsidRDefault="00AF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3099" w14:textId="4ECC0C7B" w:rsidR="00AF4239" w:rsidRDefault="009725C0" w:rsidP="006B28B2">
    <w:pPr>
      <w:pStyle w:val="Header"/>
      <w:spacing w:before="240" w:line="96" w:lineRule="auto"/>
      <w:ind w:left="-86" w:right="424" w:hanging="56"/>
      <w:rPr>
        <w:noProof/>
        <w:rtl/>
      </w:rPr>
    </w:pPr>
    <w:r>
      <w:rPr>
        <w:rFonts w:hint="cs"/>
        <w:noProof/>
        <w:rtl/>
      </w:rPr>
      <w:t xml:space="preserve">                                                                                                                                                                            </w:t>
    </w:r>
  </w:p>
  <w:p w14:paraId="765E38FE" w14:textId="6968B537" w:rsidR="00AF4239" w:rsidRPr="00DF68E3" w:rsidRDefault="00D7055C" w:rsidP="006B28B2">
    <w:pPr>
      <w:pStyle w:val="Header"/>
      <w:bidi/>
      <w:spacing w:before="240" w:line="96" w:lineRule="auto"/>
      <w:ind w:left="-86" w:right="424" w:firstLine="794"/>
      <w:rPr>
        <w:rFonts w:ascii="IranNastaliq" w:hAnsi="IranNastaliq" w:cs="IranNastaliq"/>
        <w:color w:val="000000"/>
        <w:sz w:val="4"/>
        <w:szCs w:val="4"/>
      </w:rPr>
    </w:pPr>
    <w:r w:rsidRPr="00F436D7">
      <w:rPr>
        <w:noProof/>
      </w:rPr>
      <w:drawing>
        <wp:anchor distT="0" distB="0" distL="114300" distR="114300" simplePos="0" relativeHeight="251663360" behindDoc="0" locked="0" layoutInCell="1" allowOverlap="1" wp14:anchorId="2539F1D5" wp14:editId="61E152F8">
          <wp:simplePos x="0" y="0"/>
          <wp:positionH relativeFrom="column">
            <wp:posOffset>252730</wp:posOffset>
          </wp:positionH>
          <wp:positionV relativeFrom="paragraph">
            <wp:posOffset>37465</wp:posOffset>
          </wp:positionV>
          <wp:extent cx="1466850" cy="1390650"/>
          <wp:effectExtent l="0" t="0" r="0" b="0"/>
          <wp:wrapSquare wrapText="bothSides"/>
          <wp:docPr id="286391510" name="Picture 4" descr="C:\Users\goudarz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goudarzi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 w:cs="Traditional Arab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7ECC68" wp14:editId="5F5C9BF4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4086225" cy="864235"/>
              <wp:effectExtent l="0" t="0" r="0" b="0"/>
              <wp:wrapNone/>
              <wp:docPr id="157360152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B7A3F" w14:textId="77777777" w:rsidR="00AF4239" w:rsidRPr="0002360F" w:rsidRDefault="000725A2" w:rsidP="00FE3A52">
                          <w:pPr>
                            <w:spacing w:after="0"/>
                            <w:jc w:val="center"/>
                            <w:rPr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فرم 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گزارش</w:t>
                          </w:r>
                          <w:r w:rsidRPr="00FE3A52">
                            <w:rPr>
                              <w:rFonts w:cs="B Titr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فور</w:t>
                          </w:r>
                          <w:r w:rsidRPr="00FE3A52">
                            <w:rPr>
                              <w:rFonts w:cs="B Tit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ی</w:t>
                          </w:r>
                          <w:r w:rsidRPr="00FE3A52">
                            <w:rPr>
                              <w:rFonts w:cs="B Titr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وقا</w:t>
                          </w:r>
                          <w:r w:rsidRPr="00FE3A52">
                            <w:rPr>
                              <w:rFonts w:cs="B Tit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ی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ع</w:t>
                          </w:r>
                          <w:r w:rsidRPr="00FE3A52">
                            <w:rPr>
                              <w:rFonts w:cs="B Titr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ناخواسته</w:t>
                          </w:r>
                          <w:r w:rsidRPr="00FE3A52">
                            <w:rPr>
                              <w:rFonts w:cs="B Titr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تهد</w:t>
                          </w:r>
                          <w:r w:rsidRPr="00FE3A52">
                            <w:rPr>
                              <w:rFonts w:cs="B Tit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ی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د</w:t>
                          </w:r>
                          <w:r w:rsidRPr="00FE3A52">
                            <w:rPr>
                              <w:rFonts w:cs="B Titr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کننده</w:t>
                          </w:r>
                          <w:r w:rsidRPr="00FE3A52">
                            <w:rPr>
                              <w:rFonts w:cs="B Titr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ح</w:t>
                          </w:r>
                          <w:r w:rsidRPr="00FE3A52">
                            <w:rPr>
                              <w:rFonts w:cs="B Tit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ی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ات</w:t>
                          </w:r>
                          <w:r w:rsidRPr="00FE3A52">
                            <w:rPr>
                              <w:rFonts w:cs="B Titr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در</w:t>
                          </w:r>
                          <w:r w:rsidRPr="00FE3A52">
                            <w:rPr>
                              <w:rFonts w:cs="B Titr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درمان</w:t>
                          </w:r>
                          <w:r w:rsidRPr="00FE3A52">
                            <w:rPr>
                              <w:rFonts w:cs="B Titr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ب</w:t>
                          </w:r>
                          <w:r w:rsidRPr="00FE3A52">
                            <w:rPr>
                              <w:rFonts w:cs="B Tit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ی</w:t>
                          </w:r>
                          <w:r w:rsidRPr="00FE3A52">
                            <w:rPr>
                              <w:rFonts w:cs="B Titr" w:hint="eastAsia"/>
                              <w:sz w:val="26"/>
                              <w:szCs w:val="26"/>
                              <w:rtl/>
                              <w:lang w:bidi="fa-IR"/>
                            </w:rPr>
                            <w:t>ماران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CC6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2.95pt;width:321.75pt;height:68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" filled="f" stroked="f">
              <v:textbox>
                <w:txbxContent>
                  <w:p w14:paraId="7E2B7A3F" w14:textId="77777777" w:rsidR="00AF4239" w:rsidRPr="0002360F" w:rsidRDefault="000725A2" w:rsidP="00FE3A52">
                    <w:pPr>
                      <w:spacing w:after="0"/>
                      <w:jc w:val="center"/>
                      <w:rPr>
                        <w:sz w:val="26"/>
                        <w:szCs w:val="26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6"/>
                        <w:szCs w:val="26"/>
                        <w:rtl/>
                        <w:lang w:bidi="fa-IR"/>
                      </w:rPr>
                      <w:t xml:space="preserve">فرم 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گزارش</w:t>
                    </w:r>
                    <w:r w:rsidRPr="00FE3A52">
                      <w:rPr>
                        <w:rFonts w:cs="B Titr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فور</w:t>
                    </w:r>
                    <w:r w:rsidRPr="00FE3A52">
                      <w:rPr>
                        <w:rFonts w:cs="B Titr" w:hint="cs"/>
                        <w:sz w:val="26"/>
                        <w:szCs w:val="26"/>
                        <w:rtl/>
                        <w:lang w:bidi="fa-IR"/>
                      </w:rPr>
                      <w:t>ی</w:t>
                    </w:r>
                    <w:r w:rsidRPr="00FE3A52">
                      <w:rPr>
                        <w:rFonts w:cs="B Titr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وقا</w:t>
                    </w:r>
                    <w:r w:rsidRPr="00FE3A52">
                      <w:rPr>
                        <w:rFonts w:cs="B Titr" w:hint="cs"/>
                        <w:sz w:val="26"/>
                        <w:szCs w:val="26"/>
                        <w:rtl/>
                        <w:lang w:bidi="fa-IR"/>
                      </w:rPr>
                      <w:t>ی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ع</w:t>
                    </w:r>
                    <w:r w:rsidRPr="00FE3A52">
                      <w:rPr>
                        <w:rFonts w:cs="B Titr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ناخواسته</w:t>
                    </w:r>
                    <w:r w:rsidRPr="00FE3A52">
                      <w:rPr>
                        <w:rFonts w:cs="B Titr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تهد</w:t>
                    </w:r>
                    <w:r w:rsidRPr="00FE3A52">
                      <w:rPr>
                        <w:rFonts w:cs="B Titr" w:hint="cs"/>
                        <w:sz w:val="26"/>
                        <w:szCs w:val="26"/>
                        <w:rtl/>
                        <w:lang w:bidi="fa-IR"/>
                      </w:rPr>
                      <w:t>ی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د</w:t>
                    </w:r>
                    <w:r w:rsidRPr="00FE3A52">
                      <w:rPr>
                        <w:rFonts w:cs="B Titr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کننده</w:t>
                    </w:r>
                    <w:r w:rsidRPr="00FE3A52">
                      <w:rPr>
                        <w:rFonts w:cs="B Titr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ح</w:t>
                    </w:r>
                    <w:r w:rsidRPr="00FE3A52">
                      <w:rPr>
                        <w:rFonts w:cs="B Titr" w:hint="cs"/>
                        <w:sz w:val="26"/>
                        <w:szCs w:val="26"/>
                        <w:rtl/>
                        <w:lang w:bidi="fa-IR"/>
                      </w:rPr>
                      <w:t>ی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ات</w:t>
                    </w:r>
                    <w:r w:rsidRPr="00FE3A52">
                      <w:rPr>
                        <w:rFonts w:cs="B Titr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در</w:t>
                    </w:r>
                    <w:r w:rsidRPr="00FE3A52">
                      <w:rPr>
                        <w:rFonts w:cs="B Titr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درمان</w:t>
                    </w:r>
                    <w:r w:rsidRPr="00FE3A52">
                      <w:rPr>
                        <w:rFonts w:cs="B Titr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ب</w:t>
                    </w:r>
                    <w:r w:rsidRPr="00FE3A52">
                      <w:rPr>
                        <w:rFonts w:cs="B Titr" w:hint="cs"/>
                        <w:sz w:val="26"/>
                        <w:szCs w:val="26"/>
                        <w:rtl/>
                        <w:lang w:bidi="fa-IR"/>
                      </w:rPr>
                      <w:t>ی</w:t>
                    </w:r>
                    <w:r w:rsidRPr="00FE3A52">
                      <w:rPr>
                        <w:rFonts w:cs="B Titr" w:hint="eastAsia"/>
                        <w:sz w:val="26"/>
                        <w:szCs w:val="26"/>
                        <w:rtl/>
                        <w:lang w:bidi="fa-IR"/>
                      </w:rPr>
                      <w:t>ماران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41682" wp14:editId="790D4314">
              <wp:simplePos x="0" y="0"/>
              <wp:positionH relativeFrom="column">
                <wp:posOffset>6110605</wp:posOffset>
              </wp:positionH>
              <wp:positionV relativeFrom="paragraph">
                <wp:posOffset>225425</wp:posOffset>
              </wp:positionV>
              <wp:extent cx="1026160" cy="723900"/>
              <wp:effectExtent l="0" t="0" r="0" b="0"/>
              <wp:wrapNone/>
              <wp:docPr id="5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616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650C5" w14:textId="77777777" w:rsidR="00AF4239" w:rsidRDefault="000725A2" w:rsidP="00D7055C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IranNastaliq"/>
                              <w:color w:val="000000"/>
                              <w:sz w:val="18"/>
                              <w:szCs w:val="18"/>
                              <w:lang w:bidi="fa-IR"/>
                            </w:rPr>
                          </w:pPr>
                          <w:r w:rsidRPr="0002360F">
                            <w:rPr>
                              <w:rFonts w:ascii="IranNastaliq" w:hAnsi="IranNastaliq" w:cs="IranNastaliq"/>
                              <w:color w:val="000000"/>
                              <w:sz w:val="18"/>
                              <w:szCs w:val="18"/>
                              <w:rtl/>
                              <w:lang w:bidi="fa-IR"/>
                            </w:rPr>
                            <w:t>جمهوری اسلامی ایران</w:t>
                          </w:r>
                        </w:p>
                        <w:p w14:paraId="76BB4044" w14:textId="31CB3835" w:rsidR="00D7055C" w:rsidRDefault="00D7055C" w:rsidP="00D7055C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IranNastaliq"/>
                              <w:color w:val="000000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color w:val="000000"/>
                              <w:sz w:val="18"/>
                              <w:szCs w:val="18"/>
                              <w:rtl/>
                              <w:lang w:bidi="fa-IR"/>
                            </w:rPr>
                            <w:t>وزارت بهداشت درمان آموزش پزشکی</w:t>
                          </w:r>
                        </w:p>
                        <w:p w14:paraId="6DD5A1D9" w14:textId="650A416F" w:rsidR="00D7055C" w:rsidRPr="0002360F" w:rsidRDefault="00D7055C" w:rsidP="00D7055C">
                          <w:pPr>
                            <w:bidi/>
                            <w:spacing w:after="0" w:line="240" w:lineRule="auto"/>
                            <w:rPr>
                              <w:sz w:val="12"/>
                              <w:szCs w:val="12"/>
                              <w:rtl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color w:val="000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معاونت درمان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41682" id="Text Box 9" o:spid="_x0000_s1027" type="#_x0000_t202" style="position:absolute;left:0;text-align:left;margin-left:481.15pt;margin-top:17.75pt;width:80.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" filled="f" stroked="f" strokeweight=".5pt">
              <v:textbox>
                <w:txbxContent>
                  <w:p w14:paraId="6BC650C5" w14:textId="77777777" w:rsidR="00AF4239" w:rsidRDefault="000725A2" w:rsidP="00D7055C">
                    <w:pPr>
                      <w:bidi/>
                      <w:spacing w:after="0" w:line="240" w:lineRule="auto"/>
                      <w:rPr>
                        <w:rFonts w:ascii="IranNastaliq" w:hAnsi="IranNastaliq" w:cs="IranNastaliq"/>
                        <w:color w:val="000000"/>
                        <w:sz w:val="18"/>
                        <w:szCs w:val="18"/>
                        <w:lang w:bidi="fa-IR"/>
                      </w:rPr>
                    </w:pPr>
                    <w:r w:rsidRPr="0002360F">
                      <w:rPr>
                        <w:rFonts w:ascii="IranNastaliq" w:hAnsi="IranNastaliq" w:cs="IranNastaliq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>جمهوری اسلامی ایران</w:t>
                    </w:r>
                  </w:p>
                  <w:p w14:paraId="76BB4044" w14:textId="31CB3835" w:rsidR="00D7055C" w:rsidRDefault="00D7055C" w:rsidP="00D7055C">
                    <w:pPr>
                      <w:bidi/>
                      <w:spacing w:after="0" w:line="240" w:lineRule="auto"/>
                      <w:rPr>
                        <w:rFonts w:ascii="IranNastaliq" w:hAnsi="IranNastaliq" w:cs="IranNastaliq"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>وزارت بهداشت درمان آموزش پزشکی</w:t>
                    </w:r>
                  </w:p>
                  <w:p w14:paraId="6DD5A1D9" w14:textId="650A416F" w:rsidR="00D7055C" w:rsidRPr="0002360F" w:rsidRDefault="00D7055C" w:rsidP="00D7055C">
                    <w:pPr>
                      <w:bidi/>
                      <w:spacing w:after="0" w:line="240" w:lineRule="auto"/>
                      <w:rPr>
                        <w:sz w:val="12"/>
                        <w:szCs w:val="12"/>
                        <w:rtl/>
                      </w:rPr>
                    </w:pPr>
                    <w:r>
                      <w:rPr>
                        <w:rFonts w:ascii="IranNastaliq" w:hAnsi="IranNastaliq" w:cs="IranNastaliq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 xml:space="preserve">معاونت درمان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7DE5B98" wp14:editId="0081C0A3">
          <wp:extent cx="361950" cy="304800"/>
          <wp:effectExtent l="0" t="0" r="0" b="0"/>
          <wp:docPr id="11162788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D5931" w14:textId="03F85886" w:rsidR="00AF4239" w:rsidRPr="00094D92" w:rsidRDefault="009725C0" w:rsidP="000D62DD">
    <w:pPr>
      <w:pStyle w:val="Header"/>
      <w:spacing w:before="240" w:line="96" w:lineRule="auto"/>
      <w:ind w:left="284" w:right="1134" w:firstLine="1937"/>
      <w:jc w:val="center"/>
      <w:rPr>
        <w:rFonts w:ascii="IranNastaliq" w:hAnsi="IranNastaliq" w:cs="IranNastaliq"/>
        <w:color w:val="000000"/>
        <w:sz w:val="2"/>
        <w:szCs w:val="2"/>
        <w:rtl/>
      </w:rPr>
    </w:pPr>
    <w:r>
      <w:rPr>
        <w:rFonts w:hint="cs"/>
        <w:noProof/>
        <w:rtl/>
      </w:rPr>
      <w:t xml:space="preserve">                                                                                                                              </w:t>
    </w:r>
    <w:r w:rsidRPr="00DF68E3">
      <w:rPr>
        <w:rFonts w:ascii="IranNastaliq" w:hAnsi="IranNastaliq" w:cs="IranNastaliq"/>
        <w:color w:val="000000"/>
        <w:sz w:val="26"/>
        <w:szCs w:val="26"/>
        <w:rtl/>
      </w:rPr>
      <w:t xml:space="preserve"> </w:t>
    </w:r>
    <w:r>
      <w:rPr>
        <w:rFonts w:ascii="IranNastaliq" w:hAnsi="IranNastaliq" w:cs="IranNastaliq" w:hint="cs"/>
        <w:color w:val="000000"/>
        <w:sz w:val="26"/>
        <w:szCs w:val="26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43E7F"/>
    <w:multiLevelType w:val="hybridMultilevel"/>
    <w:tmpl w:val="B0B0E7E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44311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0"/>
    <w:rsid w:val="00037F6C"/>
    <w:rsid w:val="000725A2"/>
    <w:rsid w:val="000F0CC0"/>
    <w:rsid w:val="00187943"/>
    <w:rsid w:val="002157C7"/>
    <w:rsid w:val="002765E9"/>
    <w:rsid w:val="00357013"/>
    <w:rsid w:val="00360EA5"/>
    <w:rsid w:val="00406048"/>
    <w:rsid w:val="00497484"/>
    <w:rsid w:val="00591D19"/>
    <w:rsid w:val="005B4F08"/>
    <w:rsid w:val="006150F9"/>
    <w:rsid w:val="00617C55"/>
    <w:rsid w:val="006268A6"/>
    <w:rsid w:val="00756A9C"/>
    <w:rsid w:val="007A1D61"/>
    <w:rsid w:val="007E10D7"/>
    <w:rsid w:val="0083528F"/>
    <w:rsid w:val="00861C0D"/>
    <w:rsid w:val="00880F16"/>
    <w:rsid w:val="008D6461"/>
    <w:rsid w:val="009303BC"/>
    <w:rsid w:val="009660BF"/>
    <w:rsid w:val="009725C0"/>
    <w:rsid w:val="009762E8"/>
    <w:rsid w:val="009A1D6B"/>
    <w:rsid w:val="009A589C"/>
    <w:rsid w:val="009C1C79"/>
    <w:rsid w:val="00A94BE6"/>
    <w:rsid w:val="00AF4239"/>
    <w:rsid w:val="00AF687F"/>
    <w:rsid w:val="00C21ED2"/>
    <w:rsid w:val="00C42805"/>
    <w:rsid w:val="00CB082C"/>
    <w:rsid w:val="00D61B24"/>
    <w:rsid w:val="00D6492E"/>
    <w:rsid w:val="00D7055C"/>
    <w:rsid w:val="00E2449B"/>
    <w:rsid w:val="00E63433"/>
    <w:rsid w:val="00EE5209"/>
    <w:rsid w:val="00F41D29"/>
    <w:rsid w:val="00F76E11"/>
    <w:rsid w:val="00FB1EAE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A9BD3"/>
  <w15:chartTrackingRefBased/>
  <w15:docId w15:val="{0B472112-4F24-4611-A12B-06855283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5C0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kern w:val="0"/>
      <w:lang w:val="x-none" w:eastAsia="x-none" w:bidi="fa-I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725C0"/>
    <w:rPr>
      <w:rFonts w:ascii="Calibri" w:eastAsia="Times New Roman" w:hAnsi="Calibri" w:cs="Times New Roman"/>
      <w:kern w:val="0"/>
      <w:lang w:val="x-none" w:eastAsia="x-none"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0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55C"/>
  </w:style>
  <w:style w:type="character" w:styleId="CommentReference">
    <w:name w:val="annotation reference"/>
    <w:basedOn w:val="DefaultParagraphFont"/>
    <w:uiPriority w:val="99"/>
    <w:semiHidden/>
    <w:unhideWhenUsed/>
    <w:rsid w:val="00976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2E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6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FE07-1252-47A8-A8B6-F8215811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مریم کمال آرا</cp:lastModifiedBy>
  <cp:revision>9</cp:revision>
  <cp:lastPrinted>2025-04-12T05:11:00Z</cp:lastPrinted>
  <dcterms:created xsi:type="dcterms:W3CDTF">2025-04-12T04:44:00Z</dcterms:created>
  <dcterms:modified xsi:type="dcterms:W3CDTF">2025-05-05T04:20:00Z</dcterms:modified>
</cp:coreProperties>
</file>