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B8788" w14:textId="77777777" w:rsidR="006169F8" w:rsidRPr="006169F8" w:rsidRDefault="006169F8" w:rsidP="006169F8">
      <w:pPr>
        <w:shd w:val="clear" w:color="auto" w:fill="FFFFFF"/>
        <w:bidi/>
        <w:spacing w:after="150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</w:rPr>
      </w:pPr>
      <w:r w:rsidRPr="006169F8">
        <w:rPr>
          <w:rFonts w:ascii="Tahoma" w:eastAsia="Times New Roman" w:hAnsi="Tahoma" w:cs="Tahoma"/>
          <w:b/>
          <w:bCs/>
          <w:color w:val="333333"/>
          <w:sz w:val="21"/>
          <w:szCs w:val="21"/>
          <w:rtl/>
        </w:rPr>
        <w:t>اولویت‌های پژوهشی مرکز مطالعات و توسعه آموزش علوم پزشکی دانشگاه علوم پزشکی اراک</w:t>
      </w:r>
    </w:p>
    <w:p w14:paraId="6F4B0F78" w14:textId="77777777" w:rsidR="006169F8" w:rsidRPr="006169F8" w:rsidRDefault="006169F8" w:rsidP="006169F8">
      <w:pPr>
        <w:shd w:val="clear" w:color="auto" w:fill="FFFFFF"/>
        <w:bidi/>
        <w:spacing w:after="150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 </w:t>
      </w:r>
    </w:p>
    <w:p w14:paraId="2D9D6F19" w14:textId="77777777" w:rsidR="006169F8" w:rsidRPr="006169F8" w:rsidRDefault="006169F8" w:rsidP="006169F8">
      <w:pPr>
        <w:shd w:val="clear" w:color="auto" w:fill="FFFFFF"/>
        <w:bidi/>
        <w:spacing w:after="150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b/>
          <w:bCs/>
          <w:color w:val="333333"/>
          <w:sz w:val="21"/>
          <w:szCs w:val="21"/>
          <w:rtl/>
        </w:rPr>
        <w:t>            حیطه برنامه‌ریزی آموزشی</w:t>
      </w:r>
    </w:p>
    <w:p w14:paraId="0BBBF045" w14:textId="77777777" w:rsidR="006169F8" w:rsidRPr="006169F8" w:rsidRDefault="006169F8" w:rsidP="006169F8">
      <w:pPr>
        <w:numPr>
          <w:ilvl w:val="0"/>
          <w:numId w:val="32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ارزیابی میزان انطباق برنامه‌های آموزشی با اهداف آموزشی رشته و گروه</w:t>
      </w:r>
    </w:p>
    <w:p w14:paraId="43FD46E8" w14:textId="77777777" w:rsidR="006169F8" w:rsidRPr="006169F8" w:rsidRDefault="006169F8" w:rsidP="006169F8">
      <w:pPr>
        <w:numPr>
          <w:ilvl w:val="0"/>
          <w:numId w:val="32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بازنگری برنامه‌های درسی در مقاطع مختلف آموزش پزشکی و چگونگی بهینه‌سازی آن</w:t>
      </w:r>
    </w:p>
    <w:p w14:paraId="669602D4" w14:textId="77777777" w:rsidR="006169F8" w:rsidRPr="006169F8" w:rsidRDefault="006169F8" w:rsidP="006169F8">
      <w:pPr>
        <w:numPr>
          <w:ilvl w:val="0"/>
          <w:numId w:val="32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بررسی انگیزه‌های آموزشی در فرایند یادگیری-یاددهی (اساتید، دانشجویان و دستیاران)</w:t>
      </w:r>
    </w:p>
    <w:p w14:paraId="23F762F9" w14:textId="77777777" w:rsidR="006169F8" w:rsidRPr="006169F8" w:rsidRDefault="006169F8" w:rsidP="006169F8">
      <w:pPr>
        <w:numPr>
          <w:ilvl w:val="0"/>
          <w:numId w:val="32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بررسی و آموزش بکارگیری </w:t>
      </w:r>
      <w:r w:rsidRPr="006169F8">
        <w:rPr>
          <w:rFonts w:ascii="Tahoma" w:eastAsia="Times New Roman" w:hAnsi="Tahoma" w:cs="Tahoma"/>
          <w:color w:val="333333"/>
          <w:sz w:val="21"/>
          <w:szCs w:val="21"/>
        </w:rPr>
        <w:t>team work</w:t>
      </w: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 در گروه‌های آموزشی</w:t>
      </w:r>
    </w:p>
    <w:p w14:paraId="649CA9C5" w14:textId="77777777" w:rsidR="006169F8" w:rsidRPr="006169F8" w:rsidRDefault="006169F8" w:rsidP="006169F8">
      <w:pPr>
        <w:shd w:val="clear" w:color="auto" w:fill="FFFFFF"/>
        <w:bidi/>
        <w:spacing w:after="150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 </w:t>
      </w:r>
    </w:p>
    <w:p w14:paraId="6929D70F" w14:textId="77777777" w:rsidR="006169F8" w:rsidRPr="006169F8" w:rsidRDefault="006169F8" w:rsidP="006169F8">
      <w:pPr>
        <w:shd w:val="clear" w:color="auto" w:fill="FFFFFF"/>
        <w:bidi/>
        <w:spacing w:after="150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b/>
          <w:bCs/>
          <w:color w:val="333333"/>
          <w:sz w:val="21"/>
          <w:szCs w:val="21"/>
          <w:rtl/>
        </w:rPr>
        <w:t>حیطه ارزشیابی آموزشی</w:t>
      </w:r>
    </w:p>
    <w:p w14:paraId="052C5B41" w14:textId="77777777" w:rsidR="006169F8" w:rsidRPr="006169F8" w:rsidRDefault="006169F8" w:rsidP="006169F8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بررسی روش‌های ارزیابی عملکرد موثر (شیوه‌های ارزشیابی عملکرد)</w:t>
      </w:r>
    </w:p>
    <w:p w14:paraId="11B5894F" w14:textId="77777777" w:rsidR="006169F8" w:rsidRPr="006169F8" w:rsidRDefault="006169F8" w:rsidP="006169F8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ارزیابی کارایی روش‌های نوین آموزشی در ارزیابی دستیاران، کارورزان و کارآموزان</w:t>
      </w:r>
    </w:p>
    <w:p w14:paraId="7C61541E" w14:textId="77777777" w:rsidR="006169F8" w:rsidRPr="006169F8" w:rsidRDefault="006169F8" w:rsidP="006169F8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استفاده از روش‌های نوین ارزشیابی در ارزشیابی دستیاران تخصصی در راستای ارتقاء کیفیت ارزیابی‌های درونی و روایی و پایائی این آزمون</w:t>
      </w:r>
    </w:p>
    <w:p w14:paraId="3CE4FA7C" w14:textId="77777777" w:rsidR="006169F8" w:rsidRPr="006169F8" w:rsidRDefault="006169F8" w:rsidP="006169F8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پژوهش در شیوه برگزاری آزمون‌های تئوری و بالینی و نحوه توزیع نمره در این آزمون‌ها</w:t>
      </w:r>
    </w:p>
    <w:p w14:paraId="376A3CFE" w14:textId="77777777" w:rsidR="006169F8" w:rsidRPr="006169F8" w:rsidRDefault="006169F8" w:rsidP="006169F8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ارزیابی روش‌های تدریس موجود و تعیین نقش آن در پیشرفت تحصیلی، کارنامه تحصیلی، موفقیت در بورد، در امتحان دستیاری</w:t>
      </w:r>
    </w:p>
    <w:p w14:paraId="01B29CDE" w14:textId="77777777" w:rsidR="006169F8" w:rsidRPr="006169F8" w:rsidRDefault="006169F8" w:rsidP="006169F8">
      <w:pPr>
        <w:shd w:val="clear" w:color="auto" w:fill="FFFFFF"/>
        <w:bidi/>
        <w:spacing w:after="150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 </w:t>
      </w:r>
    </w:p>
    <w:p w14:paraId="3C3893CA" w14:textId="77777777" w:rsidR="006169F8" w:rsidRPr="006169F8" w:rsidRDefault="006169F8" w:rsidP="006169F8">
      <w:pPr>
        <w:shd w:val="clear" w:color="auto" w:fill="FFFFFF"/>
        <w:bidi/>
        <w:spacing w:after="150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b/>
          <w:bCs/>
          <w:color w:val="333333"/>
          <w:sz w:val="21"/>
          <w:szCs w:val="21"/>
          <w:rtl/>
        </w:rPr>
        <w:t>حیطه اعضاء هیات علمی</w:t>
      </w:r>
    </w:p>
    <w:p w14:paraId="618A8D7E" w14:textId="77777777" w:rsidR="006169F8" w:rsidRPr="006169F8" w:rsidRDefault="006169F8" w:rsidP="006169F8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بررسی مدل‌های آموزش بالینی (روش‌های استاندارد آموزش بالینی و راهکارهای اثربخش)</w:t>
      </w:r>
    </w:p>
    <w:p w14:paraId="1B62F4D7" w14:textId="77777777" w:rsidR="006169F8" w:rsidRPr="006169F8" w:rsidRDefault="006169F8" w:rsidP="006169F8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بررسی شیوه‌های حمایتی از اساتید برجسته در زمینه آموزش و پژوهش</w:t>
      </w:r>
    </w:p>
    <w:p w14:paraId="3E579C52" w14:textId="77777777" w:rsidR="006169F8" w:rsidRPr="006169F8" w:rsidRDefault="006169F8" w:rsidP="006169F8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ارزیابی نحوه عملکرد اساتید از بعد ایفای نقش معنوی و شاخص‌های شایستگی</w:t>
      </w:r>
    </w:p>
    <w:p w14:paraId="4214C2D1" w14:textId="77777777" w:rsidR="006169F8" w:rsidRPr="006169F8" w:rsidRDefault="006169F8" w:rsidP="006169F8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ارزیابی نحوه عملکرد رفتاری اساتید با دانشجویان/پژوهش در زمینه روابط بین اساتید از بعد اخلاق حرفه‌ای</w:t>
      </w:r>
    </w:p>
    <w:p w14:paraId="31829B47" w14:textId="77777777" w:rsidR="006169F8" w:rsidRPr="006169F8" w:rsidRDefault="006169F8" w:rsidP="006169F8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شیوه‌های ارزشیابی اعضای هیات علمی در گروه‌های آموزشی و چگونگی استانداردسازی آن</w:t>
      </w:r>
    </w:p>
    <w:p w14:paraId="7A8BB3FA" w14:textId="77777777" w:rsidR="006169F8" w:rsidRPr="006169F8" w:rsidRDefault="006169F8" w:rsidP="006169F8">
      <w:pPr>
        <w:shd w:val="clear" w:color="auto" w:fill="FFFFFF"/>
        <w:bidi/>
        <w:spacing w:after="150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 </w:t>
      </w:r>
    </w:p>
    <w:p w14:paraId="5C847F12" w14:textId="77777777" w:rsidR="006169F8" w:rsidRPr="006169F8" w:rsidRDefault="006169F8" w:rsidP="006169F8">
      <w:pPr>
        <w:shd w:val="clear" w:color="auto" w:fill="FFFFFF"/>
        <w:bidi/>
        <w:spacing w:after="150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b/>
          <w:bCs/>
          <w:color w:val="333333"/>
          <w:sz w:val="21"/>
          <w:szCs w:val="21"/>
          <w:rtl/>
        </w:rPr>
        <w:t>حیطه مدیریت آموزشی و فرهنگ</w:t>
      </w:r>
    </w:p>
    <w:p w14:paraId="620BBC1D" w14:textId="77777777" w:rsidR="006169F8" w:rsidRPr="006169F8" w:rsidRDefault="006169F8" w:rsidP="006169F8">
      <w:pPr>
        <w:numPr>
          <w:ilvl w:val="0"/>
          <w:numId w:val="3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نقش دانش‌آموختگان و تناسب تخصص آن‌ها با نیازهای جامعه</w:t>
      </w:r>
    </w:p>
    <w:p w14:paraId="773C97EC" w14:textId="77777777" w:rsidR="006169F8" w:rsidRPr="006169F8" w:rsidRDefault="006169F8" w:rsidP="006169F8">
      <w:pPr>
        <w:numPr>
          <w:ilvl w:val="0"/>
          <w:numId w:val="3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lastRenderedPageBreak/>
        <w:t>بررسی اقتصاد آموزشی و بودجه‌بندی عملیاتی در آموزش</w:t>
      </w:r>
    </w:p>
    <w:p w14:paraId="6A9D2E72" w14:textId="77777777" w:rsidR="006169F8" w:rsidRPr="006169F8" w:rsidRDefault="006169F8" w:rsidP="006169F8">
      <w:pPr>
        <w:numPr>
          <w:ilvl w:val="0"/>
          <w:numId w:val="3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ملاک‌ها و فرایند تعیین ظرفیت پذیرش و جذب دانشجویان پزشکی و دستیاران و چگونگی بهینه‌سازی آنها</w:t>
      </w:r>
    </w:p>
    <w:p w14:paraId="2B0BB30B" w14:textId="77777777" w:rsidR="006169F8" w:rsidRPr="006169F8" w:rsidRDefault="006169F8" w:rsidP="006169F8">
      <w:pPr>
        <w:numPr>
          <w:ilvl w:val="0"/>
          <w:numId w:val="3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بررسی لایه‌های مختلف فرهنگی حاکم بر دانشگاه (مدیریت – اساتید – دانشجویان)</w:t>
      </w:r>
    </w:p>
    <w:p w14:paraId="7AE0687C" w14:textId="77777777" w:rsidR="006169F8" w:rsidRPr="006169F8" w:rsidRDefault="006169F8" w:rsidP="006169F8">
      <w:pPr>
        <w:shd w:val="clear" w:color="auto" w:fill="FFFFFF"/>
        <w:bidi/>
        <w:spacing w:after="150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 </w:t>
      </w:r>
    </w:p>
    <w:p w14:paraId="0E1565CB" w14:textId="77777777" w:rsidR="006169F8" w:rsidRPr="006169F8" w:rsidRDefault="006169F8" w:rsidP="006169F8">
      <w:pPr>
        <w:shd w:val="clear" w:color="auto" w:fill="FFFFFF"/>
        <w:bidi/>
        <w:spacing w:after="150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b/>
          <w:bCs/>
          <w:color w:val="333333"/>
          <w:sz w:val="21"/>
          <w:szCs w:val="21"/>
          <w:rtl/>
        </w:rPr>
        <w:t>حیطه دانشجویان و استعدادهای درخشان</w:t>
      </w:r>
    </w:p>
    <w:p w14:paraId="65EEE340" w14:textId="77777777" w:rsidR="006169F8" w:rsidRPr="006169F8" w:rsidRDefault="006169F8" w:rsidP="006169F8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بررسی شیوه‌های حمایت و هدایت استعدادهای درخشان در دانشکده‌ها و مقایسه با سایر دانشگاه‌های کشور و کشورهای دیگر</w:t>
      </w:r>
    </w:p>
    <w:p w14:paraId="18910B88" w14:textId="77777777" w:rsidR="006169F8" w:rsidRPr="006169F8" w:rsidRDefault="006169F8" w:rsidP="006169F8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بررسی برنامه‌های اجرایی اثربخش برای دانشجویان استعداد درخشان</w:t>
      </w:r>
    </w:p>
    <w:p w14:paraId="0F742EDC" w14:textId="77777777" w:rsidR="006169F8" w:rsidRPr="006169F8" w:rsidRDefault="006169F8" w:rsidP="006169F8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بررسی چگونگی انتخاب صحیح و معیارهای انتخاب استعدادهای درخشان</w:t>
      </w:r>
    </w:p>
    <w:p w14:paraId="77366837" w14:textId="77777777" w:rsidR="006169F8" w:rsidRPr="006169F8" w:rsidRDefault="006169F8" w:rsidP="006169F8">
      <w:pPr>
        <w:shd w:val="clear" w:color="auto" w:fill="FFFFFF"/>
        <w:bidi/>
        <w:spacing w:after="150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 </w:t>
      </w:r>
    </w:p>
    <w:p w14:paraId="7D48EBF4" w14:textId="77777777" w:rsidR="006169F8" w:rsidRPr="006169F8" w:rsidRDefault="006169F8" w:rsidP="006169F8">
      <w:pPr>
        <w:shd w:val="clear" w:color="auto" w:fill="FFFFFF"/>
        <w:bidi/>
        <w:spacing w:after="150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b/>
          <w:bCs/>
          <w:color w:val="333333"/>
          <w:sz w:val="21"/>
          <w:szCs w:val="21"/>
          <w:rtl/>
        </w:rPr>
        <w:t>حیطه آموزش پاسخگو</w:t>
      </w:r>
    </w:p>
    <w:p w14:paraId="7190F815" w14:textId="77777777" w:rsidR="006169F8" w:rsidRPr="006169F8" w:rsidRDefault="006169F8" w:rsidP="006169F8">
      <w:pPr>
        <w:numPr>
          <w:ilvl w:val="0"/>
          <w:numId w:val="5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آسیب شناسی فعالیت‌های آموزشی (یاددهی و یادگیری) اساتید و دانشجویان</w:t>
      </w:r>
    </w:p>
    <w:p w14:paraId="618A34FD" w14:textId="77777777" w:rsidR="006169F8" w:rsidRPr="006169F8" w:rsidRDefault="006169F8" w:rsidP="006169F8">
      <w:pPr>
        <w:numPr>
          <w:ilvl w:val="0"/>
          <w:numId w:val="5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تدوین و بازنگری برنامه‌های آموزشی مبتنی بر نیازهای مهارتی مورد نیاز در محیط کار</w:t>
      </w:r>
    </w:p>
    <w:p w14:paraId="0E1FB564" w14:textId="77777777" w:rsidR="006169F8" w:rsidRPr="006169F8" w:rsidRDefault="006169F8" w:rsidP="006169F8">
      <w:pPr>
        <w:numPr>
          <w:ilvl w:val="0"/>
          <w:numId w:val="5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ارزیابی ساختاری محیط‌های آموزشی (فضای فیزیکی، امکانات و تجهیزات(</w:t>
      </w:r>
    </w:p>
    <w:p w14:paraId="717E6AE2" w14:textId="77777777" w:rsidR="006169F8" w:rsidRPr="006169F8" w:rsidRDefault="006169F8" w:rsidP="006169F8">
      <w:pPr>
        <w:numPr>
          <w:ilvl w:val="0"/>
          <w:numId w:val="5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بررسی تحقق اهداف آموزشی تعریف شده</w:t>
      </w:r>
    </w:p>
    <w:p w14:paraId="19D74ABA" w14:textId="77777777" w:rsidR="006169F8" w:rsidRPr="006169F8" w:rsidRDefault="006169F8" w:rsidP="006169F8">
      <w:pPr>
        <w:numPr>
          <w:ilvl w:val="0"/>
          <w:numId w:val="5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تناسب روش‌های آموزشی با اهداف یادگیری طراحی شده به ازای هر درس و رشته</w:t>
      </w:r>
    </w:p>
    <w:p w14:paraId="735A8753" w14:textId="77777777" w:rsidR="006169F8" w:rsidRPr="006169F8" w:rsidRDefault="006169F8" w:rsidP="006169F8">
      <w:pPr>
        <w:numPr>
          <w:ilvl w:val="0"/>
          <w:numId w:val="5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بررسی تأثیر مداخلات آموزشی در ارتقاء کیفیت آموزش</w:t>
      </w:r>
    </w:p>
    <w:p w14:paraId="73067F79" w14:textId="77777777" w:rsidR="006169F8" w:rsidRPr="006169F8" w:rsidRDefault="006169F8" w:rsidP="006169F8">
      <w:pPr>
        <w:numPr>
          <w:ilvl w:val="0"/>
          <w:numId w:val="5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بررسی موانع و چالش های اجرایی الگوهای جدید تدریس در دانشگاه</w:t>
      </w:r>
    </w:p>
    <w:p w14:paraId="5B553CC4" w14:textId="77777777" w:rsidR="006169F8" w:rsidRPr="006169F8" w:rsidRDefault="006169F8" w:rsidP="006169F8">
      <w:pPr>
        <w:numPr>
          <w:ilvl w:val="0"/>
          <w:numId w:val="5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نقش تسهیلات آموزشی و رفاهی دانشجویان در کیفیت آموزش</w:t>
      </w:r>
    </w:p>
    <w:p w14:paraId="70091620" w14:textId="77777777" w:rsidR="006169F8" w:rsidRPr="006169F8" w:rsidRDefault="006169F8" w:rsidP="006169F8">
      <w:pPr>
        <w:numPr>
          <w:ilvl w:val="0"/>
          <w:numId w:val="5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نقش اساتید مشاور و مشاوره دانشجویی در پیشرفت تحصیلی</w:t>
      </w:r>
    </w:p>
    <w:p w14:paraId="27A2AB2F" w14:textId="77777777" w:rsidR="006169F8" w:rsidRPr="006169F8" w:rsidRDefault="006169F8" w:rsidP="006169F8">
      <w:pPr>
        <w:shd w:val="clear" w:color="auto" w:fill="FFFFFF"/>
        <w:bidi/>
        <w:spacing w:after="150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 </w:t>
      </w:r>
    </w:p>
    <w:p w14:paraId="268DF0BC" w14:textId="77777777" w:rsidR="006169F8" w:rsidRPr="006169F8" w:rsidRDefault="006169F8" w:rsidP="006169F8">
      <w:pPr>
        <w:shd w:val="clear" w:color="auto" w:fill="FFFFFF"/>
        <w:bidi/>
        <w:spacing w:after="150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b/>
          <w:bCs/>
          <w:color w:val="333333"/>
          <w:sz w:val="21"/>
          <w:szCs w:val="21"/>
          <w:rtl/>
        </w:rPr>
        <w:t>حیطه مدیریت و رهبری آموزشی</w:t>
      </w:r>
    </w:p>
    <w:p w14:paraId="2E591ACA" w14:textId="77777777" w:rsidR="006169F8" w:rsidRPr="006169F8" w:rsidRDefault="006169F8" w:rsidP="006169F8">
      <w:pPr>
        <w:numPr>
          <w:ilvl w:val="0"/>
          <w:numId w:val="6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تعیین عوامل افزایش مهارت‌های ارتباطی موثر در آموزش</w:t>
      </w:r>
    </w:p>
    <w:p w14:paraId="2B657D98" w14:textId="77777777" w:rsidR="006169F8" w:rsidRPr="006169F8" w:rsidRDefault="006169F8" w:rsidP="006169F8">
      <w:pPr>
        <w:numPr>
          <w:ilvl w:val="0"/>
          <w:numId w:val="6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بررسی راهکارها جهت آموزش کاهص خطاهای پزشکی در بالین</w:t>
      </w:r>
    </w:p>
    <w:p w14:paraId="6F8FEB42" w14:textId="77777777" w:rsidR="006169F8" w:rsidRPr="006169F8" w:rsidRDefault="006169F8" w:rsidP="006169F8">
      <w:pPr>
        <w:numPr>
          <w:ilvl w:val="0"/>
          <w:numId w:val="6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اصلاح و نوآوری در آموزش پزشکی: شناسایی تسهیل کننده‌ها و موانع</w:t>
      </w:r>
    </w:p>
    <w:p w14:paraId="7F414845" w14:textId="77777777" w:rsidR="006169F8" w:rsidRPr="006169F8" w:rsidRDefault="006169F8" w:rsidP="006169F8">
      <w:pPr>
        <w:numPr>
          <w:ilvl w:val="0"/>
          <w:numId w:val="6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تعیین خط مشی‌ها یا سیاست‌های مدیریت آموزشی و رهبری</w:t>
      </w:r>
    </w:p>
    <w:p w14:paraId="067E84AB" w14:textId="77777777" w:rsidR="006169F8" w:rsidRPr="006169F8" w:rsidRDefault="006169F8" w:rsidP="006169F8">
      <w:pPr>
        <w:numPr>
          <w:ilvl w:val="0"/>
          <w:numId w:val="6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بررسی مدیریت دانش در آموزش پزشکی</w:t>
      </w:r>
    </w:p>
    <w:p w14:paraId="3EB44281" w14:textId="77777777" w:rsidR="006169F8" w:rsidRPr="006169F8" w:rsidRDefault="006169F8" w:rsidP="006169F8">
      <w:pPr>
        <w:shd w:val="clear" w:color="auto" w:fill="FFFFFF"/>
        <w:bidi/>
        <w:spacing w:after="150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lastRenderedPageBreak/>
        <w:t> </w:t>
      </w:r>
    </w:p>
    <w:p w14:paraId="2468130D" w14:textId="77777777" w:rsidR="006169F8" w:rsidRPr="006169F8" w:rsidRDefault="006169F8" w:rsidP="006169F8">
      <w:pPr>
        <w:shd w:val="clear" w:color="auto" w:fill="FFFFFF"/>
        <w:bidi/>
        <w:spacing w:after="150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b/>
          <w:bCs/>
          <w:color w:val="333333"/>
          <w:sz w:val="21"/>
          <w:szCs w:val="21"/>
          <w:rtl/>
        </w:rPr>
        <w:t>حیطه اخلاق حرفه‌ای</w:t>
      </w:r>
    </w:p>
    <w:p w14:paraId="47AF9870" w14:textId="77777777" w:rsidR="006169F8" w:rsidRPr="006169F8" w:rsidRDefault="006169F8" w:rsidP="006169F8">
      <w:pPr>
        <w:numPr>
          <w:ilvl w:val="0"/>
          <w:numId w:val="7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بررسی راهکارهای آموزشی در جهت ارتقاء اخلاق حرفه‌ای</w:t>
      </w:r>
    </w:p>
    <w:p w14:paraId="3677DBCD" w14:textId="77777777" w:rsidR="006169F8" w:rsidRPr="006169F8" w:rsidRDefault="006169F8" w:rsidP="006169F8">
      <w:pPr>
        <w:numPr>
          <w:ilvl w:val="0"/>
          <w:numId w:val="7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آسیب شناسی اخلاق حرفه ای در دانشگاه</w:t>
      </w:r>
    </w:p>
    <w:p w14:paraId="2F381C85" w14:textId="77777777" w:rsidR="006169F8" w:rsidRPr="006169F8" w:rsidRDefault="006169F8" w:rsidP="006169F8">
      <w:pPr>
        <w:numPr>
          <w:ilvl w:val="0"/>
          <w:numId w:val="7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بررسی اهمیت ارائه درس اخلاق پزشکی به صورت کارگاهی ویژه دانشجویان</w:t>
      </w:r>
    </w:p>
    <w:p w14:paraId="16AAD404" w14:textId="77777777" w:rsidR="006169F8" w:rsidRPr="006169F8" w:rsidRDefault="006169F8" w:rsidP="006169F8">
      <w:pPr>
        <w:numPr>
          <w:ilvl w:val="0"/>
          <w:numId w:val="7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اخلاق پزشکی در پژوهش و آموزش</w:t>
      </w:r>
    </w:p>
    <w:p w14:paraId="32944BAF" w14:textId="77777777" w:rsidR="006169F8" w:rsidRPr="006169F8" w:rsidRDefault="006169F8" w:rsidP="006169F8">
      <w:pPr>
        <w:numPr>
          <w:ilvl w:val="0"/>
          <w:numId w:val="7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طراحی کدهای اخلاقی در آموزش پزشکی</w:t>
      </w:r>
    </w:p>
    <w:p w14:paraId="7E28552F" w14:textId="77777777" w:rsidR="006169F8" w:rsidRPr="006169F8" w:rsidRDefault="006169F8" w:rsidP="006169F8">
      <w:pPr>
        <w:shd w:val="clear" w:color="auto" w:fill="FFFFFF"/>
        <w:bidi/>
        <w:spacing w:after="150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 </w:t>
      </w:r>
    </w:p>
    <w:p w14:paraId="6C58D964" w14:textId="77777777" w:rsidR="006169F8" w:rsidRPr="006169F8" w:rsidRDefault="006169F8" w:rsidP="006169F8">
      <w:pPr>
        <w:shd w:val="clear" w:color="auto" w:fill="FFFFFF"/>
        <w:bidi/>
        <w:spacing w:after="150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 </w:t>
      </w:r>
      <w:r w:rsidRPr="006169F8">
        <w:rPr>
          <w:rFonts w:ascii="Tahoma" w:eastAsia="Times New Roman" w:hAnsi="Tahoma" w:cs="Tahoma"/>
          <w:b/>
          <w:bCs/>
          <w:color w:val="333333"/>
          <w:sz w:val="21"/>
          <w:szCs w:val="21"/>
          <w:rtl/>
        </w:rPr>
        <w:t>حیطه ارزشیابی و برنامه ریزی آموزشی</w:t>
      </w:r>
    </w:p>
    <w:p w14:paraId="2798D222" w14:textId="77777777" w:rsidR="006169F8" w:rsidRPr="006169F8" w:rsidRDefault="006169F8" w:rsidP="006169F8">
      <w:pPr>
        <w:numPr>
          <w:ilvl w:val="0"/>
          <w:numId w:val="8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بازنگری فرآیندهای ارزشیابی کیفی عملکرد اعضاء هیأت علمی در حوزه آموزش</w:t>
      </w:r>
    </w:p>
    <w:p w14:paraId="2CC21F1F" w14:textId="77777777" w:rsidR="006169F8" w:rsidRPr="006169F8" w:rsidRDefault="006169F8" w:rsidP="006169F8">
      <w:pPr>
        <w:numPr>
          <w:ilvl w:val="0"/>
          <w:numId w:val="8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بررسی صلاحیت علمی اساتید از دیدگاه دانشجویان</w:t>
      </w:r>
    </w:p>
    <w:p w14:paraId="2E30A7A7" w14:textId="77777777" w:rsidR="006169F8" w:rsidRPr="006169F8" w:rsidRDefault="006169F8" w:rsidP="006169F8">
      <w:pPr>
        <w:numPr>
          <w:ilvl w:val="0"/>
          <w:numId w:val="8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بررسی وضعیت، چالش ها و فرصت های اجرای المپیاد علمی دانشجویان دانشگاه علوم پزشکی اراک</w:t>
      </w:r>
    </w:p>
    <w:p w14:paraId="1B9C7EC6" w14:textId="77777777" w:rsidR="006169F8" w:rsidRPr="006169F8" w:rsidRDefault="006169F8" w:rsidP="006169F8">
      <w:pPr>
        <w:numPr>
          <w:ilvl w:val="0"/>
          <w:numId w:val="8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بررسی تأثیر آموزش و طبابت مبتنی بر شواهد بر کیفیت آموزشی دانشجویان</w:t>
      </w:r>
    </w:p>
    <w:p w14:paraId="5DB821E2" w14:textId="77777777" w:rsidR="006169F8" w:rsidRPr="006169F8" w:rsidRDefault="006169F8" w:rsidP="006169F8">
      <w:pPr>
        <w:numPr>
          <w:ilvl w:val="0"/>
          <w:numId w:val="8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بررسی میزان شناخت و آگاهی اساتید و کارکنان آموزشی از قوانین و دستورالعمل های آموزشی</w:t>
      </w:r>
    </w:p>
    <w:p w14:paraId="7BF8BE87" w14:textId="77777777" w:rsidR="006169F8" w:rsidRPr="006169F8" w:rsidRDefault="006169F8" w:rsidP="006169F8">
      <w:pPr>
        <w:numPr>
          <w:ilvl w:val="0"/>
          <w:numId w:val="8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بررسی مشکلات مرتبط با ساختار و فرآیندهای آموزشی از دیدگاه دانشجویان و ارائه راه حل</w:t>
      </w:r>
    </w:p>
    <w:p w14:paraId="10B242AC" w14:textId="77777777" w:rsidR="006169F8" w:rsidRPr="006169F8" w:rsidRDefault="006169F8" w:rsidP="006169F8">
      <w:pPr>
        <w:numPr>
          <w:ilvl w:val="0"/>
          <w:numId w:val="9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بررسی و شناسایی نقاط ضعف موجود در سیستم آموزشی بالینی و علوم پایه</w:t>
      </w:r>
    </w:p>
    <w:p w14:paraId="21B47D41" w14:textId="77777777" w:rsidR="006169F8" w:rsidRPr="006169F8" w:rsidRDefault="006169F8" w:rsidP="006169F8">
      <w:pPr>
        <w:numPr>
          <w:ilvl w:val="0"/>
          <w:numId w:val="10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بررسی تأثیر و پیامدهای برگزاری همایش ها و کنگره ها در آموزش پزشکی</w:t>
      </w:r>
    </w:p>
    <w:p w14:paraId="2435E601" w14:textId="77777777" w:rsidR="006169F8" w:rsidRPr="006169F8" w:rsidRDefault="006169F8" w:rsidP="006169F8">
      <w:pPr>
        <w:numPr>
          <w:ilvl w:val="0"/>
          <w:numId w:val="11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میزان استفاده از </w:t>
      </w:r>
      <w:r w:rsidRPr="006169F8">
        <w:rPr>
          <w:rFonts w:ascii="Tahoma" w:eastAsia="Times New Roman" w:hAnsi="Tahoma" w:cs="Tahoma"/>
          <w:color w:val="333333"/>
          <w:sz w:val="21"/>
          <w:szCs w:val="21"/>
        </w:rPr>
        <w:t>Logbook</w:t>
      </w: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 به عنوان یک ابزار ارزشیابی به تفکیک در رشته های مختلف آموزشی</w:t>
      </w:r>
    </w:p>
    <w:p w14:paraId="42C58177" w14:textId="77777777" w:rsidR="006169F8" w:rsidRPr="006169F8" w:rsidRDefault="006169F8" w:rsidP="006169F8">
      <w:pPr>
        <w:shd w:val="clear" w:color="auto" w:fill="FFFFFF"/>
        <w:bidi/>
        <w:spacing w:after="150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 </w:t>
      </w:r>
    </w:p>
    <w:p w14:paraId="2E04888D" w14:textId="77777777" w:rsidR="006169F8" w:rsidRPr="006169F8" w:rsidRDefault="006169F8" w:rsidP="006169F8">
      <w:pPr>
        <w:shd w:val="clear" w:color="auto" w:fill="FFFFFF"/>
        <w:bidi/>
        <w:spacing w:after="150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b/>
          <w:bCs/>
          <w:color w:val="333333"/>
          <w:sz w:val="21"/>
          <w:szCs w:val="21"/>
          <w:rtl/>
        </w:rPr>
        <w:t>حیطه آموزش مجازی</w:t>
      </w:r>
    </w:p>
    <w:p w14:paraId="7EF74649" w14:textId="77777777" w:rsidR="006169F8" w:rsidRPr="006169F8" w:rsidRDefault="006169F8" w:rsidP="006169F8">
      <w:pPr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طراحی و تدوین محتوای الکترونیکی برای دروس مختلف و ارزیابی اثربخشی آنها</w:t>
      </w:r>
    </w:p>
    <w:p w14:paraId="6F506025" w14:textId="77777777" w:rsidR="006169F8" w:rsidRPr="006169F8" w:rsidRDefault="006169F8" w:rsidP="006169F8">
      <w:pPr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استفاده از روش‌های نوین آموزشی (نظیر شبیه سازی و مدلینگ) بر آموزش دانشجویان</w:t>
      </w:r>
    </w:p>
    <w:p w14:paraId="79854E91" w14:textId="77777777" w:rsidR="006169F8" w:rsidRPr="006169F8" w:rsidRDefault="006169F8" w:rsidP="006169F8">
      <w:pPr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بررسی موانع و چالش‌های آموزش مجازی در سطح دانشگاه</w:t>
      </w:r>
    </w:p>
    <w:p w14:paraId="0A241CDF" w14:textId="77777777" w:rsidR="006169F8" w:rsidRPr="006169F8" w:rsidRDefault="006169F8" w:rsidP="006169F8">
      <w:pPr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طراحی، ارائه و ارزشیابی مدل یادگیری الکترونیکی اثربخش در علوم پزشکی</w:t>
      </w:r>
    </w:p>
    <w:p w14:paraId="267444CB" w14:textId="77777777" w:rsidR="006169F8" w:rsidRPr="006169F8" w:rsidRDefault="006169F8" w:rsidP="006169F8">
      <w:pPr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طراحی دوره‌های الکترونیکی مبتنی بر شبیه سازی، بازی ، آزمایشگاه مجازی و غیره</w:t>
      </w:r>
    </w:p>
    <w:p w14:paraId="557FF8E9" w14:textId="77777777" w:rsidR="006169F8" w:rsidRPr="006169F8" w:rsidRDefault="006169F8" w:rsidP="006169F8">
      <w:pPr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طراحی روش‌ها و فنون تدریس مناسب در محیط یادگیری الکترونیکی</w:t>
      </w:r>
    </w:p>
    <w:p w14:paraId="297CE254" w14:textId="77777777" w:rsidR="006169F8" w:rsidRPr="006169F8" w:rsidRDefault="006169F8" w:rsidP="006169F8">
      <w:pPr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lastRenderedPageBreak/>
        <w:t>طراحی، ارائه و ارزشیابی مدل‌های پشتیبانی در محیط یادگیری الکترونیکی (مدرس، دانشجو، کارکنان، مدیریت(</w:t>
      </w:r>
    </w:p>
    <w:p w14:paraId="370388A2" w14:textId="77777777" w:rsidR="006169F8" w:rsidRPr="006169F8" w:rsidRDefault="006169F8" w:rsidP="006169F8">
      <w:pPr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طراحی الگوهای تعیین کیفیت در یادگیری الکترونیکی در علوم پزشکی</w:t>
      </w:r>
    </w:p>
    <w:p w14:paraId="1D9D79B5" w14:textId="77777777" w:rsidR="006169F8" w:rsidRPr="006169F8" w:rsidRDefault="006169F8" w:rsidP="006169F8">
      <w:pPr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طراحی شیوه‌های گوناگون ارزشیابی دانشجو در محیط یادگیری الکترونیکی</w:t>
      </w:r>
    </w:p>
    <w:p w14:paraId="3D52D9D7" w14:textId="77777777" w:rsidR="006169F8" w:rsidRPr="006169F8" w:rsidRDefault="006169F8" w:rsidP="006169F8">
      <w:pPr>
        <w:numPr>
          <w:ilvl w:val="0"/>
          <w:numId w:val="12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یادگیری الکترونیکی در توسعه آموزش مداوم و آموزش ضمن خدمت</w:t>
      </w:r>
    </w:p>
    <w:p w14:paraId="2E7BD2B7" w14:textId="77777777" w:rsidR="006169F8" w:rsidRPr="006169F8" w:rsidRDefault="006169F8" w:rsidP="006169F8">
      <w:pPr>
        <w:shd w:val="clear" w:color="auto" w:fill="FFFFFF"/>
        <w:bidi/>
        <w:spacing w:after="150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 </w:t>
      </w:r>
    </w:p>
    <w:p w14:paraId="5F4F8681" w14:textId="77777777" w:rsidR="006169F8" w:rsidRPr="006169F8" w:rsidRDefault="006169F8" w:rsidP="006169F8">
      <w:pPr>
        <w:shd w:val="clear" w:color="auto" w:fill="FFFFFF"/>
        <w:bidi/>
        <w:spacing w:after="150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b/>
          <w:bCs/>
          <w:color w:val="333333"/>
          <w:sz w:val="21"/>
          <w:szCs w:val="21"/>
          <w:rtl/>
        </w:rPr>
        <w:t>حیطه دانشگاه نسل سوم</w:t>
      </w:r>
    </w:p>
    <w:p w14:paraId="08E7DC68" w14:textId="77777777" w:rsidR="006169F8" w:rsidRPr="006169F8" w:rsidRDefault="006169F8" w:rsidP="006169F8">
      <w:pPr>
        <w:numPr>
          <w:ilvl w:val="0"/>
          <w:numId w:val="13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بررسی مدل‌های موفق حرکت به سوی دانشگاه نسل سوم</w:t>
      </w:r>
    </w:p>
    <w:p w14:paraId="41FF3794" w14:textId="77777777" w:rsidR="006169F8" w:rsidRPr="006169F8" w:rsidRDefault="006169F8" w:rsidP="006169F8">
      <w:pPr>
        <w:numPr>
          <w:ilvl w:val="0"/>
          <w:numId w:val="13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بررسی ویژگی‌ها، ساختارها و مدل‌های ذهنی حاکم بر دانشگاه نسل سه در مقایسه با نسل دو</w:t>
      </w:r>
    </w:p>
    <w:p w14:paraId="770412A3" w14:textId="77777777" w:rsidR="006169F8" w:rsidRPr="006169F8" w:rsidRDefault="006169F8" w:rsidP="006169F8">
      <w:pPr>
        <w:numPr>
          <w:ilvl w:val="0"/>
          <w:numId w:val="13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بررسی آگاهی، نگرش و عملکرد مدیران، اعضای هیئت علمی و دانشجویان دانشگاه‌های علوم پزشکی در خصوص ملزومات و مفاهیم دانشگاه نسل سوم</w:t>
      </w:r>
    </w:p>
    <w:p w14:paraId="724BEA4D" w14:textId="77777777" w:rsidR="006169F8" w:rsidRPr="006169F8" w:rsidRDefault="006169F8" w:rsidP="006169F8">
      <w:pPr>
        <w:numPr>
          <w:ilvl w:val="0"/>
          <w:numId w:val="13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بررسی پیش نیازهای دستیابی به دانشگاه نسل سوم در ایران</w:t>
      </w:r>
    </w:p>
    <w:p w14:paraId="65688C2C" w14:textId="77777777" w:rsidR="006169F8" w:rsidRPr="006169F8" w:rsidRDefault="006169F8" w:rsidP="006169F8">
      <w:pPr>
        <w:numPr>
          <w:ilvl w:val="0"/>
          <w:numId w:val="13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نیازسنجی مهارت‌های مورد نیاز دانشجویان در صنعت جهت خلق ثروت برای دانشگاه</w:t>
      </w:r>
    </w:p>
    <w:p w14:paraId="76D66C17" w14:textId="77777777" w:rsidR="006169F8" w:rsidRPr="006169F8" w:rsidRDefault="006169F8" w:rsidP="006169F8">
      <w:pPr>
        <w:numPr>
          <w:ilvl w:val="0"/>
          <w:numId w:val="13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تبیین استراتژی خلق ثروت از محتوای تولیدی دانشگاه‌ها در صنعت و چالش‌های پیش رو</w:t>
      </w:r>
    </w:p>
    <w:p w14:paraId="1AFDB514" w14:textId="77777777" w:rsidR="006169F8" w:rsidRPr="006169F8" w:rsidRDefault="006169F8" w:rsidP="006169F8">
      <w:pPr>
        <w:numPr>
          <w:ilvl w:val="0"/>
          <w:numId w:val="13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بررسی نقش خصوصی‌سازی دانشگاه‌ها و مراکز تحقیقاتی در حرکت به سمت دانشگاه نسل سوم و کاهش وابستگی آنها به بودجه‌ی دولتی</w:t>
      </w:r>
    </w:p>
    <w:p w14:paraId="12188A86" w14:textId="77777777" w:rsidR="006169F8" w:rsidRPr="006169F8" w:rsidRDefault="006169F8" w:rsidP="006169F8">
      <w:pPr>
        <w:numPr>
          <w:ilvl w:val="0"/>
          <w:numId w:val="13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بررسی فرصت‌ها و نیازهای بازار سلامت جهت خلق ثروت و اولویت‌بندی آنها</w:t>
      </w:r>
    </w:p>
    <w:p w14:paraId="5286EA61" w14:textId="77777777" w:rsidR="006169F8" w:rsidRPr="006169F8" w:rsidRDefault="006169F8" w:rsidP="006169F8">
      <w:pPr>
        <w:shd w:val="clear" w:color="auto" w:fill="FFFFFF"/>
        <w:bidi/>
        <w:spacing w:after="150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 </w:t>
      </w:r>
    </w:p>
    <w:p w14:paraId="1CDA71D1" w14:textId="77777777" w:rsidR="006169F8" w:rsidRPr="006169F8" w:rsidRDefault="006169F8" w:rsidP="006169F8">
      <w:pPr>
        <w:shd w:val="clear" w:color="auto" w:fill="FFFFFF"/>
        <w:bidi/>
        <w:spacing w:after="150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b/>
          <w:bCs/>
          <w:color w:val="333333"/>
          <w:sz w:val="21"/>
          <w:szCs w:val="21"/>
          <w:rtl/>
        </w:rPr>
        <w:t>حیطه اقتصاد آموزش</w:t>
      </w:r>
    </w:p>
    <w:p w14:paraId="034D2BF5" w14:textId="77777777" w:rsidR="006169F8" w:rsidRPr="006169F8" w:rsidRDefault="006169F8" w:rsidP="006169F8">
      <w:pPr>
        <w:numPr>
          <w:ilvl w:val="0"/>
          <w:numId w:val="14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برآورد هزینه‌های مستقیم و غیر مستقیم سرانه آموزشی در رشته ها و مقاطع مختلف</w:t>
      </w:r>
    </w:p>
    <w:p w14:paraId="429BFEFD" w14:textId="77777777" w:rsidR="006169F8" w:rsidRPr="006169F8" w:rsidRDefault="006169F8" w:rsidP="006169F8">
      <w:pPr>
        <w:numPr>
          <w:ilvl w:val="0"/>
          <w:numId w:val="14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برآورد هزینه‌های تربیت دانشجویان پزشکی و ارائه راهکارهای کاهش هزینه</w:t>
      </w:r>
    </w:p>
    <w:p w14:paraId="75921776" w14:textId="77777777" w:rsidR="006169F8" w:rsidRPr="006169F8" w:rsidRDefault="006169F8" w:rsidP="006169F8">
      <w:pPr>
        <w:shd w:val="clear" w:color="auto" w:fill="FFFFFF"/>
        <w:bidi/>
        <w:spacing w:after="150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 </w:t>
      </w:r>
    </w:p>
    <w:p w14:paraId="009AFBC3" w14:textId="77777777" w:rsidR="006169F8" w:rsidRPr="006169F8" w:rsidRDefault="006169F8" w:rsidP="006169F8">
      <w:pPr>
        <w:shd w:val="clear" w:color="auto" w:fill="FFFFFF"/>
        <w:bidi/>
        <w:spacing w:after="150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b/>
          <w:bCs/>
          <w:color w:val="333333"/>
          <w:sz w:val="21"/>
          <w:szCs w:val="21"/>
          <w:rtl/>
        </w:rPr>
        <w:t>مهم‌ترین محورهای پژوهش در آموزش:</w:t>
      </w:r>
    </w:p>
    <w:p w14:paraId="54B91EE9" w14:textId="77777777" w:rsidR="006169F8" w:rsidRPr="006169F8" w:rsidRDefault="006169F8" w:rsidP="006169F8">
      <w:pPr>
        <w:numPr>
          <w:ilvl w:val="0"/>
          <w:numId w:val="15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ارزیابی دانشجو (آزمون‌ها، ارزیابی بالینی)</w:t>
      </w:r>
    </w:p>
    <w:p w14:paraId="5CE3BDE4" w14:textId="77777777" w:rsidR="006169F8" w:rsidRPr="006169F8" w:rsidRDefault="006169F8" w:rsidP="006169F8">
      <w:pPr>
        <w:numPr>
          <w:ilvl w:val="0"/>
          <w:numId w:val="15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ارزیابی هیئت علمی</w:t>
      </w:r>
    </w:p>
    <w:p w14:paraId="27F8B2B0" w14:textId="77777777" w:rsidR="006169F8" w:rsidRPr="006169F8" w:rsidRDefault="006169F8" w:rsidP="006169F8">
      <w:pPr>
        <w:numPr>
          <w:ilvl w:val="0"/>
          <w:numId w:val="15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توانمند سازی اعضای هیئت علمی</w:t>
      </w:r>
    </w:p>
    <w:p w14:paraId="0AEBE222" w14:textId="77777777" w:rsidR="006169F8" w:rsidRPr="006169F8" w:rsidRDefault="006169F8" w:rsidP="006169F8">
      <w:pPr>
        <w:numPr>
          <w:ilvl w:val="0"/>
          <w:numId w:val="15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آموزش مبتنی بر حل مسأله (</w:t>
      </w:r>
      <w:r w:rsidRPr="006169F8">
        <w:rPr>
          <w:rFonts w:ascii="Tahoma" w:eastAsia="Times New Roman" w:hAnsi="Tahoma" w:cs="Tahoma"/>
          <w:color w:val="333333"/>
          <w:sz w:val="21"/>
          <w:szCs w:val="21"/>
        </w:rPr>
        <w:t>PBL</w:t>
      </w: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)</w:t>
      </w:r>
    </w:p>
    <w:p w14:paraId="164EDDD0" w14:textId="77777777" w:rsidR="006169F8" w:rsidRPr="006169F8" w:rsidRDefault="006169F8" w:rsidP="006169F8">
      <w:pPr>
        <w:numPr>
          <w:ilvl w:val="0"/>
          <w:numId w:val="15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آموزش مبتنی بر جامعه و آموزش سرپایی</w:t>
      </w:r>
    </w:p>
    <w:p w14:paraId="6AA03586" w14:textId="77777777" w:rsidR="006169F8" w:rsidRPr="006169F8" w:rsidRDefault="006169F8" w:rsidP="006169F8">
      <w:pPr>
        <w:numPr>
          <w:ilvl w:val="0"/>
          <w:numId w:val="16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lastRenderedPageBreak/>
        <w:t>آموزش بالینی</w:t>
      </w:r>
    </w:p>
    <w:p w14:paraId="1F324207" w14:textId="77777777" w:rsidR="006169F8" w:rsidRPr="006169F8" w:rsidRDefault="006169F8" w:rsidP="006169F8">
      <w:pPr>
        <w:numPr>
          <w:ilvl w:val="0"/>
          <w:numId w:val="17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روش‌های یاددهی و یادگیری</w:t>
      </w:r>
    </w:p>
    <w:p w14:paraId="661BD30B" w14:textId="77777777" w:rsidR="006169F8" w:rsidRPr="006169F8" w:rsidRDefault="006169F8" w:rsidP="006169F8">
      <w:pPr>
        <w:numPr>
          <w:ilvl w:val="0"/>
          <w:numId w:val="18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برنامه ریزی آموزشی</w:t>
      </w:r>
    </w:p>
    <w:p w14:paraId="547C384B" w14:textId="77777777" w:rsidR="006169F8" w:rsidRPr="006169F8" w:rsidRDefault="006169F8" w:rsidP="006169F8">
      <w:pPr>
        <w:numPr>
          <w:ilvl w:val="0"/>
          <w:numId w:val="19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ارزشیابی برنامه های آموزشی</w:t>
      </w:r>
    </w:p>
    <w:p w14:paraId="3C887348" w14:textId="77777777" w:rsidR="006169F8" w:rsidRPr="006169F8" w:rsidRDefault="006169F8" w:rsidP="006169F8">
      <w:pPr>
        <w:numPr>
          <w:ilvl w:val="0"/>
          <w:numId w:val="20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بکارگیری و ارزشیابی روشهای آموزشی دانشجو- محور</w:t>
      </w:r>
    </w:p>
    <w:p w14:paraId="59BB696C" w14:textId="77777777" w:rsidR="006169F8" w:rsidRPr="006169F8" w:rsidRDefault="006169F8" w:rsidP="006169F8">
      <w:pPr>
        <w:numPr>
          <w:ilvl w:val="0"/>
          <w:numId w:val="21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بررسی نیازهای آموزشی فراگیرندگان در مقاطع مختلف</w:t>
      </w:r>
    </w:p>
    <w:p w14:paraId="05C82D07" w14:textId="77777777" w:rsidR="006169F8" w:rsidRPr="006169F8" w:rsidRDefault="006169F8" w:rsidP="006169F8">
      <w:pPr>
        <w:numPr>
          <w:ilvl w:val="0"/>
          <w:numId w:val="22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نظام انگیزش و تشویق در آموزش</w:t>
      </w:r>
    </w:p>
    <w:p w14:paraId="6B742262" w14:textId="77777777" w:rsidR="006169F8" w:rsidRPr="006169F8" w:rsidRDefault="006169F8" w:rsidP="006169F8">
      <w:pPr>
        <w:numPr>
          <w:ilvl w:val="0"/>
          <w:numId w:val="23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آموزش و ارزیابی مهارت های ارتباطی</w:t>
      </w:r>
    </w:p>
    <w:p w14:paraId="6157F652" w14:textId="77777777" w:rsidR="006169F8" w:rsidRPr="006169F8" w:rsidRDefault="006169F8" w:rsidP="006169F8">
      <w:pPr>
        <w:numPr>
          <w:ilvl w:val="0"/>
          <w:numId w:val="24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تفکر نقادانه و تفکر علمی</w:t>
      </w:r>
    </w:p>
    <w:p w14:paraId="06919736" w14:textId="77777777" w:rsidR="006169F8" w:rsidRPr="006169F8" w:rsidRDefault="006169F8" w:rsidP="006169F8">
      <w:pPr>
        <w:numPr>
          <w:ilvl w:val="0"/>
          <w:numId w:val="25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نظام حمایت از فراگیران</w:t>
      </w:r>
    </w:p>
    <w:p w14:paraId="1A62A9EB" w14:textId="77777777" w:rsidR="006169F8" w:rsidRPr="006169F8" w:rsidRDefault="006169F8" w:rsidP="006169F8">
      <w:pPr>
        <w:numPr>
          <w:ilvl w:val="0"/>
          <w:numId w:val="26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ارزشیابی روش های آموزش مداوم و ارتقاء مداوم حرفه ای</w:t>
      </w:r>
    </w:p>
    <w:p w14:paraId="561D51CB" w14:textId="77777777" w:rsidR="006169F8" w:rsidRPr="006169F8" w:rsidRDefault="006169F8" w:rsidP="006169F8">
      <w:pPr>
        <w:numPr>
          <w:ilvl w:val="0"/>
          <w:numId w:val="27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آموزش اخلاق پزشکی</w:t>
      </w:r>
    </w:p>
    <w:p w14:paraId="3DD7C624" w14:textId="77777777" w:rsidR="006169F8" w:rsidRPr="006169F8" w:rsidRDefault="006169F8" w:rsidP="006169F8">
      <w:pPr>
        <w:numPr>
          <w:ilvl w:val="0"/>
          <w:numId w:val="28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مدیریت آموزش</w:t>
      </w:r>
    </w:p>
    <w:p w14:paraId="19D9346A" w14:textId="77777777" w:rsidR="006169F8" w:rsidRPr="006169F8" w:rsidRDefault="006169F8" w:rsidP="006169F8">
      <w:pPr>
        <w:numPr>
          <w:ilvl w:val="0"/>
          <w:numId w:val="29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ارزشیابی برنامه های آموزشی</w:t>
      </w:r>
    </w:p>
    <w:p w14:paraId="3CBC781C" w14:textId="77777777" w:rsidR="006169F8" w:rsidRPr="006169F8" w:rsidRDefault="006169F8" w:rsidP="006169F8">
      <w:pPr>
        <w:numPr>
          <w:ilvl w:val="0"/>
          <w:numId w:val="30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مدیریت تغییر</w:t>
      </w:r>
    </w:p>
    <w:p w14:paraId="2558AD74" w14:textId="77777777" w:rsidR="006169F8" w:rsidRPr="006169F8" w:rsidRDefault="006169F8" w:rsidP="006169F8">
      <w:pPr>
        <w:numPr>
          <w:ilvl w:val="0"/>
          <w:numId w:val="31"/>
        </w:numPr>
        <w:shd w:val="clear" w:color="auto" w:fill="FFFFFF"/>
        <w:bidi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color w:val="333333"/>
          <w:sz w:val="21"/>
          <w:szCs w:val="21"/>
          <w:rtl/>
        </w:rPr>
      </w:pPr>
      <w:r w:rsidRPr="006169F8">
        <w:rPr>
          <w:rFonts w:ascii="Tahoma" w:eastAsia="Times New Roman" w:hAnsi="Tahoma" w:cs="Tahoma"/>
          <w:color w:val="333333"/>
          <w:sz w:val="21"/>
          <w:szCs w:val="21"/>
          <w:rtl/>
        </w:rPr>
        <w:t>بازنگری برنامه های آموزشی</w:t>
      </w:r>
    </w:p>
    <w:p w14:paraId="13273894" w14:textId="77777777" w:rsidR="004F27CB" w:rsidRDefault="004F27CB" w:rsidP="006169F8">
      <w:pPr>
        <w:bidi/>
        <w:spacing w:line="360" w:lineRule="auto"/>
        <w:jc w:val="both"/>
      </w:pPr>
    </w:p>
    <w:sectPr w:rsidR="004F2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A3247"/>
    <w:multiLevelType w:val="multilevel"/>
    <w:tmpl w:val="389A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EE2546"/>
    <w:multiLevelType w:val="multilevel"/>
    <w:tmpl w:val="389A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21B39"/>
    <w:multiLevelType w:val="multilevel"/>
    <w:tmpl w:val="389A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B27A3"/>
    <w:multiLevelType w:val="multilevel"/>
    <w:tmpl w:val="389A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8E398B"/>
    <w:multiLevelType w:val="multilevel"/>
    <w:tmpl w:val="389A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804E1F"/>
    <w:multiLevelType w:val="multilevel"/>
    <w:tmpl w:val="389A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FA4F88"/>
    <w:multiLevelType w:val="multilevel"/>
    <w:tmpl w:val="389A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4C70E7"/>
    <w:multiLevelType w:val="multilevel"/>
    <w:tmpl w:val="389A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CF7E4B"/>
    <w:multiLevelType w:val="multilevel"/>
    <w:tmpl w:val="389A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395A08"/>
    <w:multiLevelType w:val="multilevel"/>
    <w:tmpl w:val="389A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F013A1"/>
    <w:multiLevelType w:val="multilevel"/>
    <w:tmpl w:val="389A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130C49"/>
    <w:multiLevelType w:val="multilevel"/>
    <w:tmpl w:val="389A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0E0719"/>
    <w:multiLevelType w:val="multilevel"/>
    <w:tmpl w:val="389A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11"/>
  </w:num>
  <w:num w:numId="5">
    <w:abstractNumId w:val="0"/>
  </w:num>
  <w:num w:numId="6">
    <w:abstractNumId w:val="5"/>
  </w:num>
  <w:num w:numId="7">
    <w:abstractNumId w:val="12"/>
  </w:num>
  <w:num w:numId="8">
    <w:abstractNumId w:val="4"/>
  </w:num>
  <w:num w:numId="9">
    <w:abstractNumId w:val="4"/>
    <w:lvlOverride w:ilvl="0">
      <w:startOverride w:val="5"/>
    </w:lvlOverride>
  </w:num>
  <w:num w:numId="10">
    <w:abstractNumId w:val="4"/>
    <w:lvlOverride w:ilvl="0">
      <w:startOverride w:val="5"/>
    </w:lvlOverride>
  </w:num>
  <w:num w:numId="11">
    <w:abstractNumId w:val="4"/>
    <w:lvlOverride w:ilvl="0">
      <w:startOverride w:val="5"/>
    </w:lvlOverride>
  </w:num>
  <w:num w:numId="12">
    <w:abstractNumId w:val="3"/>
  </w:num>
  <w:num w:numId="13">
    <w:abstractNumId w:val="2"/>
  </w:num>
  <w:num w:numId="14">
    <w:abstractNumId w:val="9"/>
  </w:num>
  <w:num w:numId="15">
    <w:abstractNumId w:val="6"/>
  </w:num>
  <w:num w:numId="16">
    <w:abstractNumId w:val="6"/>
    <w:lvlOverride w:ilvl="0">
      <w:startOverride w:val="5"/>
    </w:lvlOverride>
  </w:num>
  <w:num w:numId="17">
    <w:abstractNumId w:val="6"/>
    <w:lvlOverride w:ilvl="0">
      <w:startOverride w:val="5"/>
    </w:lvlOverride>
  </w:num>
  <w:num w:numId="18">
    <w:abstractNumId w:val="6"/>
    <w:lvlOverride w:ilvl="0">
      <w:startOverride w:val="5"/>
    </w:lvlOverride>
  </w:num>
  <w:num w:numId="19">
    <w:abstractNumId w:val="6"/>
    <w:lvlOverride w:ilvl="0">
      <w:startOverride w:val="5"/>
    </w:lvlOverride>
  </w:num>
  <w:num w:numId="20">
    <w:abstractNumId w:val="6"/>
    <w:lvlOverride w:ilvl="0">
      <w:startOverride w:val="5"/>
    </w:lvlOverride>
  </w:num>
  <w:num w:numId="21">
    <w:abstractNumId w:val="6"/>
    <w:lvlOverride w:ilvl="0">
      <w:startOverride w:val="5"/>
    </w:lvlOverride>
  </w:num>
  <w:num w:numId="22">
    <w:abstractNumId w:val="6"/>
    <w:lvlOverride w:ilvl="0">
      <w:startOverride w:val="5"/>
    </w:lvlOverride>
  </w:num>
  <w:num w:numId="23">
    <w:abstractNumId w:val="6"/>
    <w:lvlOverride w:ilvl="0">
      <w:startOverride w:val="5"/>
    </w:lvlOverride>
  </w:num>
  <w:num w:numId="24">
    <w:abstractNumId w:val="6"/>
    <w:lvlOverride w:ilvl="0">
      <w:startOverride w:val="5"/>
    </w:lvlOverride>
  </w:num>
  <w:num w:numId="25">
    <w:abstractNumId w:val="6"/>
    <w:lvlOverride w:ilvl="0">
      <w:startOverride w:val="5"/>
    </w:lvlOverride>
  </w:num>
  <w:num w:numId="26">
    <w:abstractNumId w:val="6"/>
    <w:lvlOverride w:ilvl="0">
      <w:startOverride w:val="5"/>
    </w:lvlOverride>
  </w:num>
  <w:num w:numId="27">
    <w:abstractNumId w:val="6"/>
    <w:lvlOverride w:ilvl="0">
      <w:startOverride w:val="5"/>
    </w:lvlOverride>
  </w:num>
  <w:num w:numId="28">
    <w:abstractNumId w:val="6"/>
    <w:lvlOverride w:ilvl="0">
      <w:startOverride w:val="5"/>
    </w:lvlOverride>
  </w:num>
  <w:num w:numId="29">
    <w:abstractNumId w:val="6"/>
    <w:lvlOverride w:ilvl="0">
      <w:startOverride w:val="5"/>
    </w:lvlOverride>
  </w:num>
  <w:num w:numId="30">
    <w:abstractNumId w:val="6"/>
    <w:lvlOverride w:ilvl="0">
      <w:startOverride w:val="5"/>
    </w:lvlOverride>
  </w:num>
  <w:num w:numId="31">
    <w:abstractNumId w:val="6"/>
    <w:lvlOverride w:ilvl="0">
      <w:startOverride w:val="5"/>
    </w:lvlOverride>
  </w:num>
  <w:num w:numId="32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F8"/>
    <w:rsid w:val="004F27CB"/>
    <w:rsid w:val="0061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A0E59"/>
  <w15:chartTrackingRefBased/>
  <w15:docId w15:val="{64720566-DA97-48B5-8090-FCC26F41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1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861</Words>
  <Characters>4911</Characters>
  <Application>Microsoft Office Word</Application>
  <DocSecurity>0</DocSecurity>
  <Lines>40</Lines>
  <Paragraphs>11</Paragraphs>
  <ScaleCrop>false</ScaleCrop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1</cp:revision>
  <dcterms:created xsi:type="dcterms:W3CDTF">2020-09-08T08:43:00Z</dcterms:created>
  <dcterms:modified xsi:type="dcterms:W3CDTF">2020-09-08T08:45:00Z</dcterms:modified>
</cp:coreProperties>
</file>