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090086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090086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090086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سم شناسی شغلی و پایش بیولوژیک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بیوشیمی و اصول تغذیه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1401-1402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20/6/1401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22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مبانی و مفاهیم سم شناسی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27771C" w:rsidRPr="00F563A6" w:rsidTr="0027771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1010E">
              <w:rPr>
                <w:rFonts w:cs="B Nazanin"/>
                <w:sz w:val="24"/>
                <w:szCs w:val="24"/>
                <w:lang w:bidi="fa-IR"/>
              </w:rPr>
              <w:t></w:t>
            </w:r>
            <w:r w:rsidRPr="00D1010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كليات و مقدمات سم شناسي</w:t>
            </w:r>
          </w:p>
        </w:tc>
        <w:tc>
          <w:tcPr>
            <w:tcW w:w="1544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1- تعاريف،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ضرورت،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نقش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اهميت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را بداند.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2- زمينه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قلمرو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فعاليت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رشته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مختلف 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 مفهوم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كاربرد اصطلاحات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متداول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درک کند.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حدود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مسمومیتها و طبقه بندی آنها –ویزگیهای مسمومیتهای شغلی</w:t>
            </w:r>
          </w:p>
        </w:tc>
        <w:tc>
          <w:tcPr>
            <w:tcW w:w="1544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1-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-تعریف مسمومیت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2-تقسیم بندی مسمومیتها از جنبه های مختلف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انجام دهد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 مسمومیتهای شغلی و مشخصات 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4- اثرات مواد سمی در ارگانهای مختلف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5- پیشگیری از مسمومیتها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ارتباطات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دوز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–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پاسخ</w:t>
            </w:r>
          </w:p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محاسبه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دوز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انساني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ايمن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دوز –پاسخ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۲-منحنی های دوز پاسخ و انواع 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3-تعریف و محاسبه دوز انسانی ایمن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4- ارتباط 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SHD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با مواجهه محیطی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5-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كاربرد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NOAEL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Dose-ResponseMargin of Safety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LOAEL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نحوه محاسبه حدود مجاز مواد سمی در هوا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نحوه محاسبه حدود مواجهه شغلی آلاینده های سمی را در هوای محیط کار یاد بگیرد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نحوه محاسبه حدود مواجهه آلاینده های سمی را در هوای محیط  (</w:t>
            </w:r>
            <w:r>
              <w:rPr>
                <w:rFonts w:cs="B Nazanin"/>
                <w:sz w:val="16"/>
                <w:szCs w:val="16"/>
                <w:lang w:bidi="fa-IR"/>
              </w:rPr>
              <w:t>Environment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) یاد بگیرد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توكسيكوكينتيك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-جذب،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توزيع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حذف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۲-اثرات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متقابل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تشخیص دهد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۳-قانون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فيك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محاسبه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ميزان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جذب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اساس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معادله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هندرسن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هسلباخ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حجم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ظاهري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توزيع،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نيمه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عمر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پلاسمائي،ثابت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حذف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كليرانس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عوامل مرثر برتوکسیکوکینتیک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انواع فاکتورهاي شیمیائي و بیولوژیکي مرثر بر توکسیکوکینتیک سموم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آشنایی پیدا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توکسیکودینامیک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روشهاي مختلف طبقه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بندي و مطالعه مواد شیمیائي، خصوصریات فیزیکري و شیمیایي سموم و عوامل موثر بر سمیت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۱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موارد زیر آشنا شود: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-واكنش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1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۲-واكنش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2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۳-فاكتورهاي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جابجائي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۴-عوامل موثر بر متابولیسم مواد سمی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نشانگرهاي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</w:p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شفلي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موارد زیر را یاد بگیرد: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-تعریف پایش بیولوزیک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۲-انواع پایشهای بیولوزیک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۳-بیومارکرهای اختصاصی و غیر اختصاصی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۴-فاكتورهاي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۵-ارتباط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۶-ملاحظات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تهيه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نمونه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ادرار و مو و ناخن و هوای بازدمی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منظور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آزمايشات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نشانگرهاي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شفلي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 موارد زیر را یاد بگیرد: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-فاكتورهاي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-ارتباط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-ملاحظات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تهيه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نمونه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ادرار و مو و ناخن و هوای بازدمی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منظور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آزمايشات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شاخصها و استاندارد های مواجهه و طبقه بندی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تعریف استانداردها و منابع آنها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استانداردهای مواجهه شغلی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بفهمد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استاندارد های پایش بیو لوژیک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تهیه نمونههاي بیولوژیک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روشهاي جمع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آوري و آماده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سازي نمونه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هاي بیولوژیک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(خون، ادرار، مدفوع و ...)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به منظور پایش بیولوژیک سموم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اصول سم شناسي تجربي</w:t>
            </w:r>
          </w:p>
        </w:tc>
        <w:tc>
          <w:tcPr>
            <w:tcW w:w="1544" w:type="pct"/>
            <w:shd w:val="clear" w:color="auto" w:fill="auto"/>
          </w:tcPr>
          <w:p w:rsidR="0027771C" w:rsidRPr="00760BF1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60BF1">
              <w:rPr>
                <w:rFonts w:cs="B Nazanin" w:hint="cs"/>
                <w:sz w:val="18"/>
                <w:szCs w:val="18"/>
                <w:rtl/>
                <w:lang w:bidi="fa-IR"/>
              </w:rPr>
              <w:t>دانشجو با موارد زیر آشنایی پیدا کند: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انواع مفاهیم روشهاي سنجش 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سمیت (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in-vivo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) و (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In-vitro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) و کار با حیوانات آزمایشگاهی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ارزیابي ریسکهاي شیمیائي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روشهاي ارزیابي ریسک بهداشتي و سرطانزایي مرواد شریمیائي در مواجهرات شغلي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 م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کانیسم اثر سموم بر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روی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سیتسمهاي عصبي، تنفسي، قلب و عروق و خونساز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مکانیسم اثر سموم سرطانزا و سرکوب کننده سیستم ایمني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مکانیسم اثر سموم بر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روی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سیتسمهاي کبد، کلیه و تولید مثل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شاه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طاهري،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سيد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جمال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الدين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شغلي،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فردا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1386</w:t>
            </w:r>
          </w:p>
          <w:p w:rsidR="00C4626A" w:rsidRPr="000F75B5" w:rsidRDefault="00C4626A" w:rsidP="0080220C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تيمبرل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مقدمه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ترجمه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رومينا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يميني،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اطلاعات،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  <w:t>۱۳۷۶</w:t>
            </w:r>
          </w:p>
          <w:p w:rsidR="0080220C" w:rsidRPr="00B72870" w:rsidRDefault="0080220C" w:rsidP="0080220C">
            <w:pPr>
              <w:bidi/>
              <w:ind w:left="360"/>
              <w:jc w:val="center"/>
              <w:rPr>
                <w:rFonts w:asciiTheme="minorBidi" w:hAnsiTheme="minorBidi" w:cs="B Lotus"/>
                <w:sz w:val="16"/>
                <w:szCs w:val="16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</w:rPr>
              <w:t>جاجی قاسمخان، علیرضا، سم شناسی صنعتی،انتشارات برای فردا، 1386</w:t>
            </w: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bidi/>
              <w:ind w:left="36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</w:rPr>
              <w:t>-Principles of toxicology: Environmental and Industrial Application: phillip. L.William, 2nd ed (2000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A71" w:rsidRDefault="00DE3A71" w:rsidP="00C53370">
      <w:pPr>
        <w:spacing w:after="0" w:line="240" w:lineRule="auto"/>
      </w:pPr>
      <w:r>
        <w:separator/>
      </w:r>
    </w:p>
  </w:endnote>
  <w:endnote w:type="continuationSeparator" w:id="1">
    <w:p w:rsidR="00DE3A71" w:rsidRDefault="00DE3A7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090086" w:rsidP="00C53370">
        <w:pPr>
          <w:pStyle w:val="Footer"/>
          <w:bidi/>
          <w:jc w:val="center"/>
        </w:pPr>
        <w:fldSimple w:instr=" PAGE   \* MERGEFORMAT ">
          <w:r w:rsidR="00071B41">
            <w:rPr>
              <w:noProof/>
              <w:rtl/>
            </w:rPr>
            <w:t>6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A71" w:rsidRDefault="00DE3A71" w:rsidP="00C53370">
      <w:pPr>
        <w:spacing w:after="0" w:line="240" w:lineRule="auto"/>
      </w:pPr>
      <w:r>
        <w:separator/>
      </w:r>
    </w:p>
  </w:footnote>
  <w:footnote w:type="continuationSeparator" w:id="1">
    <w:p w:rsidR="00DE3A71" w:rsidRDefault="00DE3A71" w:rsidP="00C53370">
      <w:pPr>
        <w:spacing w:after="0" w:line="240" w:lineRule="auto"/>
      </w:pPr>
      <w:r>
        <w:continuationSeparator/>
      </w:r>
    </w:p>
  </w:footnote>
  <w:footnote w:id="2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71B41"/>
    <w:rsid w:val="00090086"/>
    <w:rsid w:val="000C224F"/>
    <w:rsid w:val="000D0E8D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58B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DE3A71"/>
    <w:rsid w:val="00E13EA1"/>
    <w:rsid w:val="00E369B0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72C1-AFBC-48A7-AB64-5F107C97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new</cp:lastModifiedBy>
  <cp:revision>2</cp:revision>
  <cp:lastPrinted>2019-12-07T06:13:00Z</cp:lastPrinted>
  <dcterms:created xsi:type="dcterms:W3CDTF">2022-09-11T07:16:00Z</dcterms:created>
  <dcterms:modified xsi:type="dcterms:W3CDTF">2022-09-11T07:16:00Z</dcterms:modified>
</cp:coreProperties>
</file>