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75066C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75066C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75066C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9"/>
        <w:gridCol w:w="630"/>
        <w:gridCol w:w="4230"/>
        <w:gridCol w:w="270"/>
        <w:gridCol w:w="3600"/>
        <w:gridCol w:w="397"/>
      </w:tblGrid>
      <w:tr w:rsidR="00120252" w:rsidRPr="00F563A6" w:rsidTr="00513862">
        <w:trPr>
          <w:trHeight w:val="393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5C35B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بیماریهای ناشی از کار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صادق صمدی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5138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 نظری 1 واحد عملی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5138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حرفه ای و ایمنی کار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حرفه ای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B61F6D">
              <w:rPr>
                <w:rFonts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اول 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 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بهداشت حرفه ای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537"/>
        <w:gridCol w:w="4394"/>
        <w:gridCol w:w="1782"/>
        <w:gridCol w:w="2795"/>
        <w:gridCol w:w="1383"/>
        <w:gridCol w:w="1084"/>
        <w:gridCol w:w="745"/>
      </w:tblGrid>
      <w:tr w:rsidR="00C4626A" w:rsidRPr="00F563A6" w:rsidTr="005C35B2">
        <w:tc>
          <w:tcPr>
            <w:tcW w:w="225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C4626A" w:rsidRPr="00F70CC4" w:rsidRDefault="002F15BF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5C35B2">
        <w:trPr>
          <w:trHeight w:val="211"/>
        </w:trPr>
        <w:tc>
          <w:tcPr>
            <w:tcW w:w="225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797188" w:rsidRPr="00F563A6" w:rsidTr="005C35B2">
        <w:trPr>
          <w:trHeight w:val="2268"/>
        </w:trPr>
        <w:tc>
          <w:tcPr>
            <w:tcW w:w="225" w:type="pct"/>
            <w:shd w:val="clear" w:color="auto" w:fill="auto"/>
          </w:tcPr>
          <w:p w:rsidR="00797188" w:rsidRPr="00F563A6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</w:rPr>
            </w:pPr>
            <w:r w:rsidRPr="00B61F6D">
              <w:rPr>
                <w:rFonts w:ascii="Nazli" w:hAnsi="Nazli" w:cs="2  Nazanin" w:hint="cs"/>
                <w:rtl/>
              </w:rPr>
              <w:t>بیماری های ناشی از کار</w:t>
            </w:r>
          </w:p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  <w:lang w:bidi="fa-IR"/>
              </w:rPr>
              <w:t>ا</w:t>
            </w:r>
            <w:r w:rsidRPr="00B61F6D">
              <w:rPr>
                <w:rFonts w:ascii="Nazli" w:hAnsi="Nazli" w:cs="2  Nazanin" w:hint="cs"/>
                <w:rtl/>
              </w:rPr>
              <w:t>سپیرومتری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کار را تعریف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خصوصیات یک بیماری ناشی از کار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انواع معاینات شغلی و اهداف آنها را توضیح دهد 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پنوموکونیوزیس را تعریف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lastRenderedPageBreak/>
              <w:t>انواع پنوموکونیوزیس را طبقه بندی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اسپیرومتری را تعریف و نحوه  صحیح انجام آن را توضیح دهد</w:t>
            </w:r>
          </w:p>
          <w:p w:rsidR="00797188" w:rsidRPr="00B61F6D" w:rsidRDefault="00797188" w:rsidP="00797188">
            <w:pPr>
              <w:bidi/>
              <w:spacing w:after="0" w:line="240" w:lineRule="auto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نتایج یک اسپیرومتری را تفسیر نماید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کتبی 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797188" w:rsidRPr="00F563A6" w:rsidTr="005C35B2">
        <w:trPr>
          <w:trHeight w:val="1349"/>
        </w:trPr>
        <w:tc>
          <w:tcPr>
            <w:tcW w:w="225" w:type="pct"/>
            <w:shd w:val="clear" w:color="auto" w:fill="auto"/>
          </w:tcPr>
          <w:p w:rsidR="00797188" w:rsidRPr="00F563A6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>سیلیس</w:t>
            </w:r>
          </w:p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آزبست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انواع سیلیس و کاربرد آنها را 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تماس با سیلیس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بیماریهای ناشی از تماس با سیلیس را توضیح دهد 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کاربرد اسپیرومتری در تشخیص بیماری  را بیان نماید</w:t>
            </w:r>
          </w:p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>راه های کنترل مواجهه با سیلیس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انواع آزبست و کاربرد آنها را 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تماس با آزبست را 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تماس با آزبست بویژه بیماری های ریوی و سرطان ها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کاربرد اسپیرومتری در تشخیص بیماری 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</w:p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راه های کنترل مواجهه با آزبست را توضیح دهد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797188" w:rsidRPr="00F563A6" w:rsidTr="005C35B2">
        <w:trPr>
          <w:trHeight w:val="2178"/>
        </w:trPr>
        <w:tc>
          <w:tcPr>
            <w:tcW w:w="225" w:type="pct"/>
            <w:shd w:val="clear" w:color="auto" w:fill="auto"/>
          </w:tcPr>
          <w:p w:rsidR="00797188" w:rsidRPr="00F563A6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>پنبه</w:t>
            </w:r>
          </w:p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مواد آلرژن زا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تماس با پنبه را 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تماس با پنبه را  طبقه بندی و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کاربرد اسپیرومتری در تشخیص افتراقی بیماریهای  ناشی از پنبه  را بیان نماید</w:t>
            </w:r>
          </w:p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>راه های کنترل مواجهه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عوامل آلرژن زا را نام ببرد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 های ناشی از تماس با مواد آلرژن زا را نام ببرد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مکانیسم ایجاد آلرژی و مراحل آن را توضیح دهد</w:t>
            </w:r>
          </w:p>
          <w:p w:rsidR="00797188" w:rsidRPr="00B61F6D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راهای پیشگیری و کاهش مواجهه مواجه با مواد آلرژن زا را توضیح دهد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797188" w:rsidRPr="00F563A6" w:rsidTr="005C35B2">
        <w:trPr>
          <w:trHeight w:val="2178"/>
        </w:trPr>
        <w:tc>
          <w:tcPr>
            <w:tcW w:w="225" w:type="pct"/>
            <w:shd w:val="clear" w:color="auto" w:fill="auto"/>
          </w:tcPr>
          <w:p w:rsidR="00797188" w:rsidRPr="00F563A6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>سروصدا</w:t>
            </w:r>
          </w:p>
          <w:p w:rsidR="00797188" w:rsidRPr="00B61F6D" w:rsidRDefault="00797188" w:rsidP="00797188">
            <w:pPr>
              <w:pStyle w:val="Tablecontents"/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ارتعاش</w:t>
            </w:r>
          </w:p>
          <w:p w:rsidR="00797188" w:rsidRPr="00B61F6D" w:rsidRDefault="00797188" w:rsidP="00797188">
            <w:pPr>
              <w:pStyle w:val="Tablecontents"/>
              <w:rPr>
                <w:rFonts w:ascii="Calibri" w:hAnsi="Calibr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پرتوهای </w:t>
            </w:r>
            <w:r w:rsidRPr="00B61F6D">
              <w:rPr>
                <w:rFonts w:ascii="Calibri" w:hAnsi="Calibri" w:cs="2  Nazanin"/>
                <w:sz w:val="22"/>
                <w:szCs w:val="22"/>
              </w:rPr>
              <w:t>IR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و </w:t>
            </w:r>
            <w:r w:rsidRPr="00B61F6D">
              <w:rPr>
                <w:rFonts w:ascii="Calibri" w:hAnsi="Calibri" w:cs="2  Nazanin"/>
                <w:sz w:val="22"/>
                <w:szCs w:val="22"/>
              </w:rPr>
              <w:t xml:space="preserve"> UV</w:t>
            </w:r>
          </w:p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cs="2  Nazanin" w:hint="cs"/>
                <w:rtl/>
              </w:rPr>
              <w:t>نور مرئی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Calibri" w:hAnsi="Calibri" w:cs="2  Nazanin"/>
                <w:sz w:val="22"/>
                <w:szCs w:val="22"/>
              </w:rPr>
              <w:t xml:space="preserve">sound 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و </w:t>
            </w:r>
            <w:r w:rsidRPr="00B61F6D">
              <w:rPr>
                <w:rFonts w:ascii="Calibri" w:hAnsi="Calibri" w:cs="2  Nazanin"/>
                <w:sz w:val="22"/>
                <w:szCs w:val="22"/>
              </w:rPr>
              <w:t xml:space="preserve"> noise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>را تعریف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>ویژگی های یک صوت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انواع سروصدا را طبقه بندی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منابع ایجاد کننده سروصدا را نام ببرد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سروصدا بویژه ناشوایی های شغلی 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ویژگی های ناشنوایی شغلی با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نحوه انجام تست ادیومتری و تفسیر آن را توضیح دهد</w:t>
            </w:r>
          </w:p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lastRenderedPageBreak/>
              <w:t>راهای کنترل صوت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انواع ارتعاش و منابع ایجاد کننده آنها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تماس با ارتعاش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Calibri" w:hAnsi="Calibri" w:cs="2  Nazanin"/>
                <w:sz w:val="22"/>
                <w:szCs w:val="22"/>
              </w:rPr>
              <w:t>IR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را تعریف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منابع تولید </w:t>
            </w:r>
            <w:r w:rsidRPr="00B61F6D">
              <w:rPr>
                <w:rFonts w:ascii="Calibri" w:hAnsi="Calibri" w:cs="2  Nazanin"/>
                <w:sz w:val="22"/>
                <w:szCs w:val="22"/>
              </w:rPr>
              <w:t xml:space="preserve">IR 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و مشاغل در معرض تماس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بیماری های ناشی از تماس با </w:t>
            </w:r>
            <w:r w:rsidRPr="00B61F6D">
              <w:rPr>
                <w:rFonts w:ascii="Calibri" w:hAnsi="Calibri" w:cs="2  Nazanin"/>
                <w:sz w:val="22"/>
                <w:szCs w:val="22"/>
              </w:rPr>
              <w:t xml:space="preserve">IR 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و راههای کنترل آن 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Calibri" w:hAnsi="Calibri" w:cs="2  Nazanin"/>
                <w:sz w:val="22"/>
                <w:szCs w:val="22"/>
              </w:rPr>
              <w:t>UV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را تعریف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منابع تولید </w:t>
            </w:r>
            <w:r w:rsidRPr="00B61F6D">
              <w:rPr>
                <w:rFonts w:ascii="Calibri" w:hAnsi="Calibri" w:cs="2  Nazanin"/>
                <w:sz w:val="22"/>
                <w:szCs w:val="22"/>
              </w:rPr>
              <w:t>UV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و مشاغل در معرض تماس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بیماری های ناشی از تماس با </w:t>
            </w:r>
            <w:r w:rsidRPr="00B61F6D">
              <w:rPr>
                <w:rFonts w:ascii="Calibri" w:hAnsi="Calibri" w:cs="2  Nazanin"/>
                <w:sz w:val="22"/>
                <w:szCs w:val="22"/>
              </w:rPr>
              <w:t xml:space="preserve">UV 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و راههای کنترل آن 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نور را تعریف نماید</w:t>
            </w:r>
          </w:p>
          <w:p w:rsidR="00797188" w:rsidRPr="00B61F6D" w:rsidRDefault="00797188" w:rsidP="00797188">
            <w:pPr>
              <w:bidi/>
              <w:rPr>
                <w:rFonts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>اهمیت روشنایی در بهداشت حرفه ای و ارتباط آن با بیماریها و  حوادث را بیان نماید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797188" w:rsidRPr="00F563A6" w:rsidTr="005C35B2">
        <w:trPr>
          <w:trHeight w:val="2178"/>
        </w:trPr>
        <w:tc>
          <w:tcPr>
            <w:tcW w:w="225" w:type="pct"/>
            <w:shd w:val="clear" w:color="auto" w:fill="auto"/>
          </w:tcPr>
          <w:p w:rsidR="00797188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مواد رادیواکتیو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مواد رادیواکتیو چیست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انواع پرتوهای ساطع شده از مواد رادیوکتیو را طبقه بندی و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Calibri" w:hAnsi="Calibr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اشعه </w:t>
            </w:r>
            <w:r w:rsidRPr="00B61F6D">
              <w:rPr>
                <w:rFonts w:ascii="Calibri" w:hAnsi="Calibri" w:cs="2  Nazanin"/>
                <w:sz w:val="22"/>
                <w:szCs w:val="22"/>
              </w:rPr>
              <w:t xml:space="preserve">x </w:t>
            </w:r>
            <w:r w:rsidRPr="00B61F6D">
              <w:rPr>
                <w:rFonts w:ascii="Calibri" w:hAnsi="Calibri" w:cs="2  Nazanin" w:hint="cs"/>
                <w:sz w:val="22"/>
                <w:szCs w:val="22"/>
                <w:rtl/>
              </w:rPr>
              <w:t xml:space="preserve"> را تعریف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ویژگی های فیزیکی و بیولوژیکی پرتوهای رادیواکتیو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کاربرد مواد رادیواکتیو در صنعت 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lastRenderedPageBreak/>
              <w:t>و پزشکی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 های ناشی از تماس با پرتوها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نحوه محاسبه حد تماس با پرتوها برای شاغلین و عموم جامعه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وسایل اندازه گیری میزان تماس با مواد رادیواکتیو را بیان نماید</w:t>
            </w:r>
          </w:p>
          <w:p w:rsidR="00797188" w:rsidRPr="00B61F6D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راهای پیشگیری از تماس بویژه کنترل در منبع را توضیح دهد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کتبی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797188" w:rsidRPr="00F563A6" w:rsidTr="005C35B2">
        <w:trPr>
          <w:trHeight w:val="2178"/>
        </w:trPr>
        <w:tc>
          <w:tcPr>
            <w:tcW w:w="225" w:type="pct"/>
            <w:shd w:val="clear" w:color="auto" w:fill="auto"/>
          </w:tcPr>
          <w:p w:rsidR="00797188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عوامل بیولوژیک ناشی از کار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عوامل بیولوژیکی ناشی از کار را طبقه بندی و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عوامل بیولوژیکی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 های ناشی از عوامل بیولوژیکی را توضیح دهد</w:t>
            </w:r>
          </w:p>
          <w:p w:rsidR="00797188" w:rsidRPr="00B61F6D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راههای کنترل و کاهش مواجهه با این عوامل را  را توضیح دهد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797188" w:rsidRPr="00F563A6" w:rsidTr="005C35B2">
        <w:trPr>
          <w:trHeight w:val="2178"/>
        </w:trPr>
        <w:tc>
          <w:tcPr>
            <w:tcW w:w="225" w:type="pct"/>
            <w:shd w:val="clear" w:color="auto" w:fill="auto"/>
          </w:tcPr>
          <w:p w:rsidR="00797188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s"/>
              <w:rPr>
                <w:rFonts w:ascii="Nazli" w:hAnsi="Nazli" w:cs="2  Nazanin"/>
                <w:sz w:val="22"/>
                <w:szCs w:val="22"/>
                <w:rtl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سم شناسی</w:t>
            </w:r>
          </w:p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 xml:space="preserve">کروم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کادمیوم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ارسنیک</w:t>
            </w:r>
          </w:p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 xml:space="preserve">سرب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روی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 آهن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پلاتین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منگنز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اطلاحات رایج در سم شناسی را تعریف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مسمومیت و عوامل ایجاد کننده آنها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موارد استفاده از کروم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کادمیوم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و ارسنیک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مشاغل در معرض تماس با کروم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کادمیوم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و ارسنیک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بیماری های ناشی از تماس با کروم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lastRenderedPageBreak/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کادمیوم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و ارسنیک را را توضیح دهد</w:t>
            </w:r>
          </w:p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 xml:space="preserve">راههای کنترل و کاهش مواجهه با کروم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کادمیوم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و ارسنیک را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موارد استفاده از سرب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روی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 آهن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پلاتین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منگنز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مشاغل در معرض تماس با سرب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روی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 آهن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پلاتین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منگنز را بیان نماید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بیماری های ناشی از تماس با سرب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روی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 آهن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پلاتین </w:t>
            </w:r>
            <w:r w:rsidRPr="00B61F6D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 xml:space="preserve"> منگنز را را توضیح دهد</w:t>
            </w:r>
          </w:p>
          <w:p w:rsidR="00797188" w:rsidRPr="00B61F6D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 xml:space="preserve">راههای کنترل و کاهش مواجهه با سرب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روی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 آهن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پلاتین </w:t>
            </w:r>
            <w:r w:rsidRPr="00B61F6D">
              <w:rPr>
                <w:rFonts w:ascii="Times New Roman" w:hAnsi="Times New Roman" w:cs="Times New Roman" w:hint="cs"/>
                <w:rtl/>
              </w:rPr>
              <w:t>–</w:t>
            </w:r>
            <w:r w:rsidRPr="00B61F6D">
              <w:rPr>
                <w:rFonts w:ascii="Nazli" w:hAnsi="Nazli" w:cs="2  Nazanin" w:hint="cs"/>
                <w:rtl/>
              </w:rPr>
              <w:t xml:space="preserve"> منگنز را توضیح دهد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797188" w:rsidRPr="00F563A6" w:rsidTr="005C35B2">
        <w:trPr>
          <w:trHeight w:val="2178"/>
        </w:trPr>
        <w:tc>
          <w:tcPr>
            <w:tcW w:w="225" w:type="pct"/>
            <w:shd w:val="clear" w:color="auto" w:fill="auto"/>
          </w:tcPr>
          <w:p w:rsidR="00797188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بیماری های ناشی از تماس با گرما و سرما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شرایط جوی چیست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تماس با سرما و گرما را نام ببرد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 بیماریهای ناشی از تماس با سرما را طبقه بندی و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بیماریهای ناشی از تماس با گرما  را طبقه بندی و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اقدامات لازم در جهت کاهش صدمات افراد در معرض تماس با سرما و گرما را توضیح دهد</w:t>
            </w:r>
          </w:p>
          <w:p w:rsidR="00797188" w:rsidRPr="00B61F6D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راههای کنترل و کاهش مواجهه  با سرما و گرما  را توضیح دهد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797188" w:rsidRPr="00F563A6" w:rsidTr="005C35B2">
        <w:trPr>
          <w:trHeight w:val="2178"/>
        </w:trPr>
        <w:tc>
          <w:tcPr>
            <w:tcW w:w="225" w:type="pct"/>
            <w:shd w:val="clear" w:color="auto" w:fill="auto"/>
          </w:tcPr>
          <w:p w:rsidR="00797188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>بیماری های سکلتی و عظلانی</w:t>
            </w:r>
          </w:p>
          <w:p w:rsidR="00797188" w:rsidRPr="00B61F6D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سرطان های ناشی از کار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مهندسی فاکتور های انسانی را تعریف نماید</w:t>
            </w:r>
          </w:p>
          <w:p w:rsidR="00797188" w:rsidRPr="00B61F6D" w:rsidRDefault="00797188" w:rsidP="00797188">
            <w:pPr>
              <w:bidi/>
              <w:jc w:val="both"/>
              <w:rPr>
                <w:rFonts w:ascii="Nazli" w:hAnsi="Nazli" w:cs="2  Nazanin"/>
                <w:rtl/>
              </w:rPr>
            </w:pPr>
            <w:r w:rsidRPr="00B61F6D">
              <w:rPr>
                <w:rFonts w:ascii="Nazli" w:hAnsi="Nazli" w:cs="2  Nazanin" w:hint="cs"/>
                <w:rtl/>
              </w:rPr>
              <w:t>بیماریهای اسکلتی عضلانی  ناشی از کار را طبقه بندی و هرکدام را به تفکیک توضیح دهد</w:t>
            </w:r>
          </w:p>
          <w:p w:rsidR="00797188" w:rsidRPr="00B61F6D" w:rsidRDefault="00797188" w:rsidP="00797188">
            <w:pPr>
              <w:pStyle w:val="TableContent2"/>
              <w:numPr>
                <w:ilvl w:val="0"/>
                <w:numId w:val="0"/>
              </w:numPr>
              <w:rPr>
                <w:rFonts w:ascii="Nazli" w:hAnsi="Nazli" w:cs="2  Nazanin"/>
                <w:sz w:val="22"/>
                <w:szCs w:val="22"/>
              </w:rPr>
            </w:pPr>
            <w:r w:rsidRPr="00B61F6D">
              <w:rPr>
                <w:rFonts w:ascii="Nazli" w:hAnsi="Nazli" w:cs="2  Nazanin" w:hint="cs"/>
                <w:sz w:val="22"/>
                <w:szCs w:val="22"/>
                <w:rtl/>
              </w:rPr>
              <w:t>مشاغل در معرض تماس  با موارد سرطانزا را نام ببرد</w:t>
            </w:r>
          </w:p>
          <w:p w:rsidR="00797188" w:rsidRPr="00B61F6D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B61F6D">
              <w:rPr>
                <w:rFonts w:ascii="Nazli" w:hAnsi="Nazli" w:cs="2  Nazanin" w:hint="cs"/>
                <w:rtl/>
              </w:rPr>
              <w:t>سرطان های ناشی از کار مرتبط با هریک از عوامل زیان آور را نام برده و بطور کامل توضیح دهد</w:t>
            </w:r>
          </w:p>
        </w:tc>
        <w:tc>
          <w:tcPr>
            <w:tcW w:w="629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797188" w:rsidRPr="00027165" w:rsidRDefault="00797188" w:rsidP="00797188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</w:p>
          <w:p w:rsidR="00797188" w:rsidRPr="00027165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حل مسئله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797188" w:rsidRPr="00513862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اسلاید</w:t>
            </w:r>
          </w:p>
          <w:p w:rsidR="00797188" w:rsidRPr="00394046" w:rsidRDefault="00797188" w:rsidP="00797188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797188" w:rsidRPr="00513862" w:rsidRDefault="00797188" w:rsidP="00797188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797188" w:rsidRPr="00513862" w:rsidRDefault="00797188" w:rsidP="00797188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FE19C4" w:rsidRPr="000955BD" w:rsidTr="00656FCC">
        <w:tc>
          <w:tcPr>
            <w:tcW w:w="385" w:type="pct"/>
            <w:shd w:val="clear" w:color="auto" w:fill="auto"/>
            <w:vAlign w:val="center"/>
          </w:tcPr>
          <w:p w:rsidR="00FE19C4" w:rsidRPr="00C53370" w:rsidRDefault="00FE19C4" w:rsidP="00FE19C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9C4" w:rsidRPr="000F75B5" w:rsidRDefault="00FE19C4" w:rsidP="00FE19C4">
            <w:pPr>
              <w:bidi/>
              <w:rPr>
                <w:rStyle w:val="Hyperlink"/>
              </w:rPr>
            </w:pPr>
            <w:r>
              <w:rPr>
                <w:rFonts w:ascii="Nazli" w:hAnsi="Nazli" w:cs="Times New Roman" w:hint="cs"/>
                <w:sz w:val="16"/>
                <w:szCs w:val="16"/>
                <w:rtl/>
              </w:rPr>
              <w:t xml:space="preserve">طب کار و بیماریهای شغلی </w:t>
            </w:r>
            <w:r>
              <w:rPr>
                <w:rFonts w:ascii="Nazli" w:hAnsi="Nazli" w:cs="Nazli"/>
                <w:sz w:val="16"/>
                <w:szCs w:val="16"/>
                <w:rtl/>
              </w:rPr>
              <w:t>–</w:t>
            </w:r>
            <w:r>
              <w:rPr>
                <w:rFonts w:ascii="Nazli" w:hAnsi="Nazli" w:cs="Times New Roman" w:hint="cs"/>
                <w:sz w:val="16"/>
                <w:szCs w:val="16"/>
                <w:rtl/>
              </w:rPr>
              <w:t xml:space="preserve"> دکتر ماشااله عقیلی نژاد </w:t>
            </w:r>
            <w:r>
              <w:rPr>
                <w:rFonts w:ascii="Nazli" w:hAnsi="Nazli" w:cs="Nazli" w:hint="cs"/>
                <w:sz w:val="16"/>
                <w:szCs w:val="16"/>
                <w:rtl/>
              </w:rPr>
              <w:t>-</w:t>
            </w:r>
            <w:r>
              <w:rPr>
                <w:rFonts w:ascii="Nazli" w:hAnsi="Nazli" w:cs="Times New Roman" w:hint="cs"/>
                <w:sz w:val="16"/>
                <w:szCs w:val="16"/>
                <w:rtl/>
              </w:rPr>
              <w:t xml:space="preserve">انتشارات ارجمند </w:t>
            </w:r>
            <w:r>
              <w:rPr>
                <w:rFonts w:ascii="Nazli" w:hAnsi="Nazli" w:cs="Nazli"/>
                <w:sz w:val="16"/>
                <w:szCs w:val="16"/>
                <w:rtl/>
              </w:rPr>
              <w:t>–</w:t>
            </w:r>
            <w:r>
              <w:rPr>
                <w:rFonts w:ascii="Nazli" w:hAnsi="Nazli" w:cs="Times New Roman" w:hint="cs"/>
                <w:sz w:val="16"/>
                <w:szCs w:val="16"/>
                <w:rtl/>
              </w:rPr>
              <w:t xml:space="preserve"> چاپ ششم </w:t>
            </w:r>
            <w:r>
              <w:rPr>
                <w:rFonts w:ascii="Nazli" w:hAnsi="Nazli" w:cs="Nazli" w:hint="cs"/>
                <w:sz w:val="16"/>
                <w:szCs w:val="16"/>
                <w:rtl/>
              </w:rPr>
              <w:t>- 1389</w:t>
            </w:r>
          </w:p>
        </w:tc>
      </w:tr>
      <w:tr w:rsidR="00FE19C4" w:rsidRPr="000955BD" w:rsidTr="00A36F74">
        <w:tc>
          <w:tcPr>
            <w:tcW w:w="385" w:type="pct"/>
            <w:shd w:val="clear" w:color="auto" w:fill="auto"/>
            <w:vAlign w:val="center"/>
          </w:tcPr>
          <w:p w:rsidR="00FE19C4" w:rsidRDefault="00FE19C4" w:rsidP="00FE19C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FE19C4" w:rsidRPr="00231F45" w:rsidRDefault="00FE19C4" w:rsidP="00FE19C4">
            <w:pPr>
              <w:bidi/>
              <w:rPr>
                <w:rFonts w:ascii="Nazli" w:hAnsi="Nazli" w:cstheme="minorBidi"/>
                <w:sz w:val="16"/>
                <w:szCs w:val="16"/>
                <w:rtl/>
                <w:lang w:bidi="fa-IR"/>
              </w:rPr>
            </w:pPr>
            <w:r>
              <w:rPr>
                <w:rFonts w:ascii="Nazli" w:hAnsi="Nazli" w:cs="Times New Roman" w:hint="cs"/>
                <w:sz w:val="16"/>
                <w:szCs w:val="16"/>
                <w:rtl/>
              </w:rPr>
              <w:t>مقالات</w:t>
            </w:r>
            <w:r w:rsidR="00231F45">
              <w:rPr>
                <w:rFonts w:ascii="Nazli" w:hAnsi="Nazli" w:cstheme="minorBidi" w:hint="cs"/>
                <w:sz w:val="16"/>
                <w:szCs w:val="16"/>
                <w:rtl/>
                <w:lang w:bidi="fa-IR"/>
              </w:rPr>
              <w:t xml:space="preserve"> جدید چاپ شده</w:t>
            </w:r>
            <w:bookmarkStart w:id="0" w:name="_GoBack"/>
            <w:bookmarkEnd w:id="0"/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2F0E7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2F0E7E" w:rsidRDefault="002F0E7E" w:rsidP="002F0E7E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:rsidR="002F0E7E" w:rsidRPr="002F0E7E" w:rsidRDefault="002F0E7E" w:rsidP="002F0E7E">
      <w:pPr>
        <w:bidi/>
        <w:spacing w:after="0" w:line="240" w:lineRule="auto"/>
        <w:ind w:left="261"/>
        <w:contextualSpacing/>
        <w:jc w:val="both"/>
        <w:rPr>
          <w:rFonts w:cs="B Zar"/>
          <w:sz w:val="24"/>
          <w:szCs w:val="24"/>
          <w:lang w:bidi="fa-IR"/>
        </w:rPr>
      </w:pPr>
    </w:p>
    <w:p w:rsidR="002F0E7E" w:rsidRPr="00106E94" w:rsidRDefault="002F0E7E" w:rsidP="002F0E7E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sectPr w:rsidR="002F0E7E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E3" w:rsidRDefault="00D145E3" w:rsidP="00C53370">
      <w:pPr>
        <w:spacing w:after="0" w:line="240" w:lineRule="auto"/>
      </w:pPr>
      <w:r>
        <w:separator/>
      </w:r>
    </w:p>
  </w:endnote>
  <w:endnote w:type="continuationSeparator" w:id="1">
    <w:p w:rsidR="00D145E3" w:rsidRDefault="00D145E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l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75066C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2E668B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E3" w:rsidRDefault="00D145E3" w:rsidP="00C53370">
      <w:pPr>
        <w:spacing w:after="0" w:line="240" w:lineRule="auto"/>
      </w:pPr>
      <w:r>
        <w:separator/>
      </w:r>
    </w:p>
  </w:footnote>
  <w:footnote w:type="continuationSeparator" w:id="1">
    <w:p w:rsidR="00D145E3" w:rsidRDefault="00D145E3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Numbering 1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6">
    <w:nsid w:val="00000009"/>
    <w:multiLevelType w:val="multilevel"/>
    <w:tmpl w:val="00000009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7">
    <w:nsid w:val="0000000B"/>
    <w:multiLevelType w:val="multilevel"/>
    <w:tmpl w:val="0000000B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0000000D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9">
    <w:nsid w:val="00000011"/>
    <w:multiLevelType w:val="multilevel"/>
    <w:tmpl w:val="00000011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0">
    <w:nsid w:val="1D81072D"/>
    <w:multiLevelType w:val="hybridMultilevel"/>
    <w:tmpl w:val="A1B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56C1F"/>
    <w:multiLevelType w:val="hybridMultilevel"/>
    <w:tmpl w:val="79AC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80681"/>
    <w:multiLevelType w:val="hybridMultilevel"/>
    <w:tmpl w:val="14D46B1E"/>
    <w:lvl w:ilvl="0" w:tplc="65503268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074E8"/>
    <w:multiLevelType w:val="hybridMultilevel"/>
    <w:tmpl w:val="EBC4517A"/>
    <w:lvl w:ilvl="0" w:tplc="66ECE168">
      <w:start w:val="1"/>
      <w:numFmt w:val="decimal"/>
      <w:pStyle w:val="TableContent2"/>
      <w:lvlText w:val="%1-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16"/>
  </w:num>
  <w:num w:numId="7">
    <w:abstractNumId w:val="17"/>
  </w:num>
  <w:num w:numId="8">
    <w:abstractNumId w:val="10"/>
  </w:num>
  <w:num w:numId="9">
    <w:abstractNumId w:val="12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7165"/>
    <w:rsid w:val="000356AB"/>
    <w:rsid w:val="000374E2"/>
    <w:rsid w:val="000402B2"/>
    <w:rsid w:val="00074C93"/>
    <w:rsid w:val="000C224F"/>
    <w:rsid w:val="000D1D9D"/>
    <w:rsid w:val="000F6A18"/>
    <w:rsid w:val="00106E94"/>
    <w:rsid w:val="00120252"/>
    <w:rsid w:val="001318F8"/>
    <w:rsid w:val="00172A67"/>
    <w:rsid w:val="00191B28"/>
    <w:rsid w:val="001B3C20"/>
    <w:rsid w:val="001E220A"/>
    <w:rsid w:val="001F352D"/>
    <w:rsid w:val="00231F45"/>
    <w:rsid w:val="00291329"/>
    <w:rsid w:val="002A72D7"/>
    <w:rsid w:val="002E668B"/>
    <w:rsid w:val="002F0E7E"/>
    <w:rsid w:val="002F15BF"/>
    <w:rsid w:val="00315D05"/>
    <w:rsid w:val="0032699A"/>
    <w:rsid w:val="00333CE2"/>
    <w:rsid w:val="00365E7C"/>
    <w:rsid w:val="003872D5"/>
    <w:rsid w:val="00394046"/>
    <w:rsid w:val="003B3AF2"/>
    <w:rsid w:val="003F0083"/>
    <w:rsid w:val="00425C8F"/>
    <w:rsid w:val="0043025B"/>
    <w:rsid w:val="00444FC5"/>
    <w:rsid w:val="00470F09"/>
    <w:rsid w:val="00480866"/>
    <w:rsid w:val="004977BE"/>
    <w:rsid w:val="004A41F3"/>
    <w:rsid w:val="004F576E"/>
    <w:rsid w:val="00513862"/>
    <w:rsid w:val="00516EE2"/>
    <w:rsid w:val="005268AE"/>
    <w:rsid w:val="005535D0"/>
    <w:rsid w:val="0059586A"/>
    <w:rsid w:val="005A02C8"/>
    <w:rsid w:val="005C35B2"/>
    <w:rsid w:val="006238B9"/>
    <w:rsid w:val="006307D2"/>
    <w:rsid w:val="006577BE"/>
    <w:rsid w:val="0070536E"/>
    <w:rsid w:val="00740FF4"/>
    <w:rsid w:val="0074191D"/>
    <w:rsid w:val="00743E82"/>
    <w:rsid w:val="0075066C"/>
    <w:rsid w:val="00772D12"/>
    <w:rsid w:val="00791F19"/>
    <w:rsid w:val="00797188"/>
    <w:rsid w:val="007E5914"/>
    <w:rsid w:val="007F567A"/>
    <w:rsid w:val="008716B3"/>
    <w:rsid w:val="00873A48"/>
    <w:rsid w:val="0089701B"/>
    <w:rsid w:val="00897CEC"/>
    <w:rsid w:val="008C37CB"/>
    <w:rsid w:val="008C600F"/>
    <w:rsid w:val="008D4568"/>
    <w:rsid w:val="009019B1"/>
    <w:rsid w:val="00916B59"/>
    <w:rsid w:val="00927B81"/>
    <w:rsid w:val="00961E78"/>
    <w:rsid w:val="00973120"/>
    <w:rsid w:val="00983ED2"/>
    <w:rsid w:val="009850DE"/>
    <w:rsid w:val="009A4171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61F6D"/>
    <w:rsid w:val="00B729B7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66FD0"/>
    <w:rsid w:val="00CA0CE1"/>
    <w:rsid w:val="00CA77BA"/>
    <w:rsid w:val="00CB680B"/>
    <w:rsid w:val="00CD1DDB"/>
    <w:rsid w:val="00CD2863"/>
    <w:rsid w:val="00CE54FC"/>
    <w:rsid w:val="00CE7E13"/>
    <w:rsid w:val="00CF275C"/>
    <w:rsid w:val="00D145E3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3BDD"/>
    <w:rsid w:val="00ED63E1"/>
    <w:rsid w:val="00F563A6"/>
    <w:rsid w:val="00F62260"/>
    <w:rsid w:val="00F70CC4"/>
    <w:rsid w:val="00FB03FD"/>
    <w:rsid w:val="00FB400D"/>
    <w:rsid w:val="00FB5F97"/>
    <w:rsid w:val="00FE19C4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customStyle="1" w:styleId="TableContent2">
    <w:name w:val="Table_Content2"/>
    <w:basedOn w:val="Normal"/>
    <w:rsid w:val="008D4568"/>
    <w:pPr>
      <w:numPr>
        <w:numId w:val="6"/>
      </w:numPr>
      <w:bidi/>
      <w:spacing w:after="0" w:line="360" w:lineRule="auto"/>
      <w:ind w:left="0" w:firstLine="0"/>
    </w:pPr>
    <w:rPr>
      <w:rFonts w:ascii="Times New Roman" w:hAnsi="Times New Roman" w:cs="B Zar"/>
      <w:sz w:val="16"/>
      <w:szCs w:val="16"/>
      <w:lang w:bidi="fa-IR"/>
    </w:rPr>
  </w:style>
  <w:style w:type="paragraph" w:customStyle="1" w:styleId="Tablecontents">
    <w:name w:val="Table_contents"/>
    <w:basedOn w:val="Normal"/>
    <w:rsid w:val="005C35B2"/>
    <w:pPr>
      <w:bidi/>
    </w:pPr>
    <w:rPr>
      <w:rFonts w:ascii="Times New Roman" w:hAnsi="Times New Roman" w:cs="B Mitr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508C-7A3E-4E93-881E-875B02C8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2022-10-09T10:10:00Z</dcterms:created>
  <dcterms:modified xsi:type="dcterms:W3CDTF">2022-10-09T10:10:00Z</dcterms:modified>
</cp:coreProperties>
</file>