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120" w:rsidRPr="0091400A" w:rsidRDefault="00F46CD7">
      <w:pPr>
        <w:bidi/>
        <w:jc w:val="both"/>
        <w:rPr>
          <w:rFonts w:cs="B Zar"/>
          <w:b/>
          <w:sz w:val="28"/>
          <w:szCs w:val="28"/>
        </w:rPr>
      </w:pPr>
      <w:bookmarkStart w:id="0" w:name="_GoBack"/>
      <w:bookmarkEnd w:id="0"/>
      <w:r w:rsidRPr="0091400A">
        <w:rPr>
          <w:rFonts w:cs="B Zar"/>
          <w:b/>
          <w:sz w:val="28"/>
          <w:szCs w:val="28"/>
          <w:highlight w:val="yellow"/>
          <w:rtl/>
        </w:rPr>
        <w:t>پروتکل ارجاع بیماران فشارخون بالا ازسطح 2 به 3</w:t>
      </w:r>
      <w:r w:rsidRPr="0091400A">
        <w:rPr>
          <w:rFonts w:cs="B Zar"/>
          <w:b/>
          <w:sz w:val="28"/>
          <w:szCs w:val="28"/>
          <w:rtl/>
        </w:rPr>
        <w:t xml:space="preserve">       </w:t>
      </w:r>
    </w:p>
    <w:p w:rsidR="00F15120" w:rsidRPr="0091400A" w:rsidRDefault="00F15120">
      <w:pPr>
        <w:bidi/>
        <w:jc w:val="both"/>
        <w:rPr>
          <w:rFonts w:cs="B Zar"/>
          <w:b/>
          <w:sz w:val="28"/>
          <w:szCs w:val="28"/>
        </w:rPr>
      </w:pPr>
    </w:p>
    <w:p w:rsidR="00F15120" w:rsidRPr="0091400A" w:rsidRDefault="00F46CD7">
      <w:pPr>
        <w:bidi/>
        <w:spacing w:line="360" w:lineRule="auto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1 - بیمار با </w:t>
      </w:r>
      <m:oMath>
        <m:f>
          <m:fPr>
            <m:ctrlPr>
              <w:rPr>
                <w:rFonts w:ascii="Cambria Math" w:eastAsia="Cambria Math" w:hAnsi="Cambria Math" w:cs="B Zar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sz w:val="28"/>
                <w:szCs w:val="28"/>
              </w:rPr>
              <m:t xml:space="preserve">130-139 </m:t>
            </m:r>
          </m:num>
          <m:den>
            <m:r>
              <w:rPr>
                <w:rFonts w:ascii="Cambria Math" w:eastAsia="Cambria Math" w:hAnsi="Cambria Math" w:cs="B Zar"/>
                <w:sz w:val="28"/>
                <w:szCs w:val="28"/>
              </w:rPr>
              <m:t>85-89</m:t>
            </m:r>
          </m:den>
        </m:f>
      </m:oMath>
      <w:r w:rsidRPr="0091400A">
        <w:rPr>
          <w:rFonts w:cs="B Zar"/>
          <w:sz w:val="28"/>
          <w:szCs w:val="28"/>
        </w:rPr>
        <w:t xml:space="preserve"> : BP</w:t>
      </w:r>
      <w:r w:rsidRPr="0091400A">
        <w:rPr>
          <w:rFonts w:cs="B Zar"/>
          <w:sz w:val="28"/>
          <w:szCs w:val="28"/>
          <w:rtl/>
        </w:rPr>
        <w:t xml:space="preserve"> و دارای بیماری قلبی عروقی </w:t>
      </w:r>
      <w:proofErr w:type="gramStart"/>
      <w:r w:rsidRPr="0091400A">
        <w:rPr>
          <w:rFonts w:cs="B Zar"/>
          <w:sz w:val="28"/>
          <w:szCs w:val="28"/>
          <w:rtl/>
        </w:rPr>
        <w:t>( خصوصا</w:t>
      </w:r>
      <w:proofErr w:type="gramEnd"/>
      <w:r w:rsidRPr="0091400A">
        <w:rPr>
          <w:rFonts w:cs="B Zar"/>
          <w:sz w:val="28"/>
          <w:szCs w:val="28"/>
          <w:rtl/>
        </w:rPr>
        <w:t xml:space="preserve"> بیماری عروقی کرونر) باشد.</w:t>
      </w:r>
    </w:p>
    <w:p w:rsidR="00F15120" w:rsidRPr="0091400A" w:rsidRDefault="00F46CD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ind w:left="436"/>
        <w:contextualSpacing/>
        <w:rPr>
          <w:rFonts w:cs="B Zar"/>
          <w:color w:val="000000"/>
          <w:sz w:val="28"/>
          <w:szCs w:val="28"/>
        </w:rPr>
      </w:pPr>
      <w:r w:rsidRPr="0091400A">
        <w:rPr>
          <w:rFonts w:cs="B Zar"/>
          <w:color w:val="000000"/>
          <w:sz w:val="28"/>
          <w:szCs w:val="28"/>
          <w:rtl/>
        </w:rPr>
        <w:t xml:space="preserve">بیمار با  </w:t>
      </w:r>
      <m:oMath>
        <m:f>
          <m:fPr>
            <m:ctrlP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 xml:space="preserve">140-160 </m:t>
            </m:r>
          </m:num>
          <m:den>
            <m:r>
              <w:rPr>
                <w:rFonts w:ascii="Cambria Math" w:eastAsia="Cambria Math" w:hAnsi="Cambria Math" w:cs="B Zar"/>
                <w:color w:val="000000"/>
                <w:sz w:val="28"/>
                <w:szCs w:val="28"/>
              </w:rPr>
              <m:t>90-99</m:t>
            </m:r>
          </m:den>
        </m:f>
      </m:oMath>
      <w:r w:rsidRPr="0091400A">
        <w:rPr>
          <w:rFonts w:cs="B Zar"/>
          <w:color w:val="000000"/>
          <w:sz w:val="28"/>
          <w:szCs w:val="28"/>
        </w:rPr>
        <w:t>- : BP</w:t>
      </w:r>
      <w:r w:rsidRPr="0091400A">
        <w:rPr>
          <w:rFonts w:cs="B Zar"/>
          <w:color w:val="000000"/>
          <w:sz w:val="28"/>
          <w:szCs w:val="28"/>
          <w:rtl/>
        </w:rPr>
        <w:t xml:space="preserve"> و</w:t>
      </w:r>
      <w:r w:rsidRPr="0091400A">
        <w:rPr>
          <w:rFonts w:cs="B Zar"/>
          <w:b/>
          <w:color w:val="000000"/>
          <w:sz w:val="28"/>
          <w:szCs w:val="28"/>
          <w:rtl/>
        </w:rPr>
        <w:t xml:space="preserve">با بیماریهای همراه مثل   </w:t>
      </w:r>
      <w:r w:rsidRPr="0091400A">
        <w:rPr>
          <w:rFonts w:cs="B Zar"/>
          <w:b/>
          <w:color w:val="000000"/>
          <w:sz w:val="28"/>
          <w:szCs w:val="28"/>
        </w:rPr>
        <w:t>DM</w:t>
      </w:r>
      <w:r w:rsidRPr="0091400A">
        <w:rPr>
          <w:rFonts w:cs="B Zar"/>
          <w:b/>
          <w:bCs/>
          <w:color w:val="000000"/>
          <w:sz w:val="28"/>
          <w:szCs w:val="28"/>
          <w:rtl/>
        </w:rPr>
        <w:t xml:space="preserve">، </w:t>
      </w:r>
      <w:proofErr w:type="gramStart"/>
      <w:r w:rsidRPr="0091400A">
        <w:rPr>
          <w:rFonts w:cs="B Zar"/>
          <w:b/>
          <w:color w:val="000000"/>
          <w:sz w:val="28"/>
          <w:szCs w:val="28"/>
        </w:rPr>
        <w:t>CKD</w:t>
      </w:r>
      <w:r w:rsidRPr="0091400A">
        <w:rPr>
          <w:rFonts w:cs="B Zar"/>
          <w:b/>
          <w:color w:val="000000"/>
          <w:sz w:val="28"/>
          <w:szCs w:val="28"/>
          <w:rtl/>
        </w:rPr>
        <w:t xml:space="preserve">  گرید</w:t>
      </w:r>
      <w:proofErr w:type="gramEnd"/>
      <w:r w:rsidRPr="0091400A">
        <w:rPr>
          <w:rFonts w:cs="B Zar"/>
          <w:b/>
          <w:color w:val="000000"/>
          <w:sz w:val="28"/>
          <w:szCs w:val="28"/>
          <w:rtl/>
        </w:rPr>
        <w:t xml:space="preserve"> 4و5 ، بیماری قلبی عروقی ، آسیب ارگان</w:t>
      </w:r>
      <w:r w:rsidRPr="0091400A">
        <w:rPr>
          <w:rFonts w:cs="B Zar"/>
          <w:color w:val="000000"/>
          <w:sz w:val="28"/>
          <w:szCs w:val="28"/>
          <w:rtl/>
        </w:rPr>
        <w:t xml:space="preserve"> ناشی از </w:t>
      </w:r>
      <w:r w:rsidRPr="0091400A">
        <w:rPr>
          <w:rFonts w:cs="B Zar"/>
          <w:color w:val="000000"/>
          <w:sz w:val="28"/>
          <w:szCs w:val="28"/>
        </w:rPr>
        <w:t>HTN</w:t>
      </w:r>
      <w:r w:rsidRPr="0091400A">
        <w:rPr>
          <w:rFonts w:cs="B Zar"/>
          <w:color w:val="000000"/>
          <w:sz w:val="28"/>
          <w:szCs w:val="28"/>
          <w:rtl/>
        </w:rPr>
        <w:t xml:space="preserve"> باشد.</w:t>
      </w:r>
    </w:p>
    <w:p w:rsidR="00F15120" w:rsidRPr="0091400A" w:rsidRDefault="00F46CD7">
      <w:pPr>
        <w:bidi/>
        <w:spacing w:line="360" w:lineRule="auto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3-بیماران دچار پرفشاری خون تسریع شده یا بدخیم که فشارخون بیش از </w:t>
      </w:r>
      <w:r w:rsidRPr="0091400A">
        <w:rPr>
          <w:rFonts w:cs="B Zar"/>
          <w:sz w:val="28"/>
          <w:szCs w:val="28"/>
        </w:rPr>
        <w:t>Hg mm</w:t>
      </w:r>
      <w:r w:rsidRPr="0091400A">
        <w:rPr>
          <w:rFonts w:cs="B Zar"/>
          <w:sz w:val="28"/>
          <w:szCs w:val="28"/>
          <w:rtl/>
        </w:rPr>
        <w:t xml:space="preserve"> 110/180 بوده، همراه با ادم پاپی و یا خونریزی شبکیه باشد.</w:t>
      </w:r>
    </w:p>
    <w:p w:rsidR="00F15120" w:rsidRPr="0091400A" w:rsidRDefault="00F46CD7">
      <w:pPr>
        <w:pBdr>
          <w:top w:val="nil"/>
          <w:left w:val="nil"/>
          <w:bottom w:val="nil"/>
          <w:right w:val="nil"/>
          <w:between w:val="nil"/>
        </w:pBdr>
        <w:bidi/>
        <w:spacing w:line="360" w:lineRule="auto"/>
        <w:ind w:left="4" w:hanging="720"/>
        <w:rPr>
          <w:rFonts w:cs="B Zar"/>
          <w:color w:val="000000"/>
          <w:sz w:val="28"/>
          <w:szCs w:val="28"/>
        </w:rPr>
      </w:pPr>
      <w:r w:rsidRPr="0091400A">
        <w:rPr>
          <w:rFonts w:cs="B Zar"/>
          <w:color w:val="000000"/>
          <w:sz w:val="28"/>
          <w:szCs w:val="28"/>
          <w:rtl/>
        </w:rPr>
        <w:t>4- بیماران دچار پرفشاری خون مقاوم که در آنها پرفشاری خون اغلب همراه باعلایم آسیب عضوی تحت بالینی وسایرعوامل خطر قلبی عروقی می باشد.</w:t>
      </w:r>
    </w:p>
    <w:p w:rsidR="00F15120" w:rsidRPr="0091400A" w:rsidRDefault="00F46CD7">
      <w:pPr>
        <w:bidi/>
        <w:spacing w:line="360" w:lineRule="auto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>5-در صورتی که اهداف فشارخون در عرض 6 ماه حاصل نشود یا فشارخونی که قبلا به خوبی تحت کنترل بوده است را دیگر نتوان کنترل نمود.</w:t>
      </w:r>
    </w:p>
    <w:p w:rsidR="00F15120" w:rsidRPr="0091400A" w:rsidRDefault="00F46CD7">
      <w:pPr>
        <w:bidi/>
        <w:spacing w:line="360" w:lineRule="auto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6-زنان باردار دچار پرفشاری خون باید برای درمان ارجاع شوند.    </w:t>
      </w:r>
    </w:p>
    <w:p w:rsidR="00F15120" w:rsidRPr="0091400A" w:rsidRDefault="00F46CD7">
      <w:pPr>
        <w:bidi/>
        <w:spacing w:line="360" w:lineRule="auto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  7-بیمارانی که در آنها آسیب اعضای حیاتی رخ داده است.</w:t>
      </w:r>
    </w:p>
    <w:p w:rsidR="00F15120" w:rsidRPr="0091400A" w:rsidRDefault="00F46CD7">
      <w:pPr>
        <w:bidi/>
        <w:spacing w:line="360" w:lineRule="auto"/>
        <w:ind w:left="4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  8-همچنین توصیه می شود که بیماران جوان تر( به عنوان مثال زیر 30 سال) با پرفشاری خون مرحله 1 بدون عارضه جهت رد علل ثانویه پرفشاری خون و ارزیابی تخصصی تر آسیب اعضای حیاتی ارجاع شوند.</w:t>
      </w:r>
    </w:p>
    <w:p w:rsidR="00F15120" w:rsidRPr="0091400A" w:rsidRDefault="00F46CD7">
      <w:pPr>
        <w:bidi/>
        <w:spacing w:line="360" w:lineRule="auto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  9-توصیه می شود بیماران پرفشاری خون که علیرغم درمان کافی ، به فشار خون هدف نرسیده اند</w:t>
      </w:r>
    </w:p>
    <w:p w:rsidR="00F15120" w:rsidRPr="0091400A" w:rsidRDefault="00F46CD7">
      <w:pPr>
        <w:bidi/>
        <w:spacing w:line="360" w:lineRule="auto"/>
        <w:ind w:left="-80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    10- بیماران با هر فشارخون که دارای بیماری مزمن کلیه گرید4و5  می باشند ارجاع شوند .</w:t>
      </w:r>
    </w:p>
    <w:p w:rsidR="00F15120" w:rsidRPr="0091400A" w:rsidRDefault="00F46CD7">
      <w:pPr>
        <w:bidi/>
        <w:spacing w:line="360" w:lineRule="auto"/>
        <w:ind w:left="-80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     11- بیماران با هرفشارخون که دارای دیابت همراه با عارضه باشند ارجاع شوند .</w:t>
      </w:r>
    </w:p>
    <w:p w:rsidR="00F15120" w:rsidRPr="0091400A" w:rsidRDefault="00F46CD7">
      <w:pPr>
        <w:bidi/>
        <w:spacing w:line="360" w:lineRule="auto"/>
        <w:ind w:left="-80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lastRenderedPageBreak/>
        <w:t xml:space="preserve">      12- همه بیماران با فشارخون        </w:t>
      </w:r>
      <m:oMath>
        <m:f>
          <m:fPr>
            <m:ctrlPr>
              <w:rPr>
                <w:rFonts w:ascii="Cambria Math" w:eastAsia="Cambria Math" w:hAnsi="Cambria Math" w:cs="B Zar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sz w:val="28"/>
                <w:szCs w:val="28"/>
              </w:rPr>
              <m:t>160-179</m:t>
            </m:r>
          </m:num>
          <m:den>
            <m:r>
              <w:rPr>
                <w:rFonts w:ascii="Cambria Math" w:eastAsia="Cambria Math" w:hAnsi="Cambria Math" w:cs="B Zar"/>
                <w:sz w:val="28"/>
                <w:szCs w:val="28"/>
              </w:rPr>
              <m:t>100-109</m:t>
            </m:r>
          </m:den>
        </m:f>
      </m:oMath>
      <w:r w:rsidRPr="0091400A">
        <w:rPr>
          <w:rFonts w:ascii="Calibri" w:eastAsia="Calibri" w:hAnsi="Calibri" w:cs="B Zar"/>
          <w:sz w:val="28"/>
          <w:szCs w:val="28"/>
        </w:rPr>
        <w:t xml:space="preserve"> </w:t>
      </w:r>
      <w:r w:rsidRPr="0091400A">
        <w:rPr>
          <w:rFonts w:cs="B Zar"/>
          <w:sz w:val="28"/>
          <w:szCs w:val="28"/>
        </w:rPr>
        <w:t xml:space="preserve">   BP</w:t>
      </w:r>
      <w:r w:rsidRPr="0091400A">
        <w:rPr>
          <w:rFonts w:cs="B Zar"/>
          <w:sz w:val="28"/>
          <w:szCs w:val="28"/>
          <w:rtl/>
        </w:rPr>
        <w:t xml:space="preserve">: همراه با حداقل 3 ریسک </w:t>
      </w:r>
      <w:proofErr w:type="gramStart"/>
      <w:r w:rsidRPr="0091400A">
        <w:rPr>
          <w:rFonts w:cs="B Zar"/>
          <w:sz w:val="28"/>
          <w:szCs w:val="28"/>
          <w:rtl/>
        </w:rPr>
        <w:t>فاکتور(</w:t>
      </w:r>
      <w:proofErr w:type="gramEnd"/>
      <w:r w:rsidRPr="0091400A">
        <w:rPr>
          <w:rFonts w:cs="B Zar"/>
          <w:sz w:val="28"/>
          <w:szCs w:val="28"/>
          <w:rtl/>
        </w:rPr>
        <w:t xml:space="preserve"> سن &gt; 65 سال ، جنس مرد ، مصرف سیگار، سابقه فامیلی بیماری قلبی زودرس،  هیپرلیپیدمی) باید ارجاع گردد.                 </w:t>
      </w:r>
    </w:p>
    <w:p w:rsidR="00F15120" w:rsidRPr="0091400A" w:rsidRDefault="00F46CD7">
      <w:pPr>
        <w:bidi/>
        <w:spacing w:line="360" w:lineRule="auto"/>
        <w:ind w:left="-80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  <w:rtl/>
        </w:rPr>
        <w:t xml:space="preserve">      13  - بیمار با    </w:t>
      </w:r>
      <m:oMath>
        <m:f>
          <m:fPr>
            <m:ctrlPr>
              <w:rPr>
                <w:rFonts w:ascii="Cambria Math" w:eastAsia="Cambria Math" w:hAnsi="Cambria Math" w:cs="B Zar"/>
                <w:sz w:val="28"/>
                <w:szCs w:val="28"/>
              </w:rPr>
            </m:ctrlPr>
          </m:fPr>
          <m:num>
            <m:r>
              <w:rPr>
                <w:rFonts w:ascii="Cambria Math" w:eastAsia="Cambria Math" w:hAnsi="Cambria Math" w:cs="B Zar"/>
                <w:sz w:val="28"/>
                <w:szCs w:val="28"/>
              </w:rPr>
              <m:t>140-159</m:t>
            </m:r>
          </m:num>
          <m:den>
            <m:r>
              <w:rPr>
                <w:rFonts w:ascii="Cambria Math" w:eastAsia="Cambria Math" w:hAnsi="Cambria Math" w:cs="B Zar"/>
                <w:sz w:val="28"/>
                <w:szCs w:val="28"/>
              </w:rPr>
              <m:t>90-99</m:t>
            </m:r>
          </m:den>
        </m:f>
      </m:oMath>
      <w:r w:rsidRPr="0091400A">
        <w:rPr>
          <w:rFonts w:ascii="Calibri" w:eastAsia="Calibri" w:hAnsi="Calibri" w:cs="B Zar"/>
          <w:sz w:val="28"/>
          <w:szCs w:val="28"/>
        </w:rPr>
        <w:t xml:space="preserve"> </w:t>
      </w:r>
      <w:r w:rsidRPr="0091400A">
        <w:rPr>
          <w:rFonts w:cs="B Zar"/>
          <w:sz w:val="28"/>
          <w:szCs w:val="28"/>
        </w:rPr>
        <w:t xml:space="preserve">   BP</w:t>
      </w:r>
      <w:r w:rsidRPr="0091400A">
        <w:rPr>
          <w:rFonts w:cs="B Zar"/>
          <w:sz w:val="28"/>
          <w:szCs w:val="28"/>
          <w:rtl/>
        </w:rPr>
        <w:t>:  همراه با دیابت ارجاع گردد.</w:t>
      </w:r>
    </w:p>
    <w:p w:rsidR="00F15120" w:rsidRPr="0091400A" w:rsidRDefault="00F46CD7">
      <w:pPr>
        <w:widowControl w:val="0"/>
        <w:tabs>
          <w:tab w:val="right" w:pos="5012"/>
        </w:tabs>
        <w:bidi/>
        <w:spacing w:line="360" w:lineRule="auto"/>
        <w:jc w:val="both"/>
        <w:rPr>
          <w:rFonts w:ascii="Tahoma" w:eastAsia="Tahoma" w:hAnsi="Tahoma"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      14- در صورت بروز هر یک از موارد زیر با توجه به احتمال آسیب اعضاء حیاتی بیمار، به سطح 2 ارجاع  گردد. </w:t>
      </w:r>
    </w:p>
    <w:p w:rsidR="00F15120" w:rsidRPr="0091400A" w:rsidRDefault="00F46CD7">
      <w:pPr>
        <w:widowControl w:val="0"/>
        <w:numPr>
          <w:ilvl w:val="0"/>
          <w:numId w:val="2"/>
        </w:numPr>
        <w:bidi/>
        <w:spacing w:after="200" w:line="360" w:lineRule="auto"/>
        <w:ind w:left="568" w:hanging="284"/>
        <w:jc w:val="both"/>
        <w:rPr>
          <w:rFonts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هيپرتروفي بطن چپ (كه در الكتروكارديوگرافي مشخص مي‌شود) يا نارسایي قلبي </w:t>
      </w:r>
    </w:p>
    <w:p w:rsidR="00F15120" w:rsidRPr="0091400A" w:rsidRDefault="00F46CD7">
      <w:pPr>
        <w:widowControl w:val="0"/>
        <w:numPr>
          <w:ilvl w:val="0"/>
          <w:numId w:val="2"/>
        </w:numPr>
        <w:bidi/>
        <w:spacing w:after="200" w:line="360" w:lineRule="auto"/>
        <w:ind w:left="568" w:hanging="284"/>
        <w:jc w:val="both"/>
        <w:rPr>
          <w:rFonts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تاريخچه يا علائم درد قفسه صدري </w:t>
      </w:r>
    </w:p>
    <w:p w:rsidR="00F15120" w:rsidRPr="0091400A" w:rsidRDefault="00F46CD7">
      <w:pPr>
        <w:widowControl w:val="0"/>
        <w:numPr>
          <w:ilvl w:val="0"/>
          <w:numId w:val="2"/>
        </w:numPr>
        <w:bidi/>
        <w:spacing w:after="200" w:line="360" w:lineRule="auto"/>
        <w:ind w:left="568" w:hanging="284"/>
        <w:jc w:val="both"/>
        <w:rPr>
          <w:rFonts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تاريخچه يا مدرك الكتروكارديوگرافي از انفاركتوس ميوكارد </w:t>
      </w:r>
    </w:p>
    <w:p w:rsidR="00F15120" w:rsidRPr="0091400A" w:rsidRDefault="00F46CD7">
      <w:pPr>
        <w:widowControl w:val="0"/>
        <w:numPr>
          <w:ilvl w:val="0"/>
          <w:numId w:val="2"/>
        </w:numPr>
        <w:bidi/>
        <w:spacing w:after="200" w:line="360" w:lineRule="auto"/>
        <w:ind w:left="568" w:hanging="284"/>
        <w:jc w:val="both"/>
        <w:rPr>
          <w:rFonts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تاريخچه يا علائم </w:t>
      </w:r>
      <w:r w:rsidRPr="0091400A">
        <w:rPr>
          <w:rFonts w:ascii="Calibri" w:eastAsia="Calibri" w:hAnsi="Calibri" w:cs="B Zar"/>
          <w:sz w:val="28"/>
          <w:szCs w:val="28"/>
          <w:highlight w:val="white"/>
        </w:rPr>
        <w:t>Claudication</w:t>
      </w:r>
      <w:r w:rsidRPr="0091400A">
        <w:rPr>
          <w:rFonts w:ascii="Tahoma" w:eastAsia="Tahoma" w:hAnsi="Tahoma" w:cs="B Zar"/>
          <w:sz w:val="28"/>
          <w:szCs w:val="28"/>
          <w:rtl/>
        </w:rPr>
        <w:t xml:space="preserve"> (درد اندام تحتاني به هنگام راه رفتن و بهبود درد با استراحت) </w:t>
      </w:r>
    </w:p>
    <w:p w:rsidR="00F15120" w:rsidRPr="0091400A" w:rsidRDefault="00F46CD7">
      <w:pPr>
        <w:widowControl w:val="0"/>
        <w:numPr>
          <w:ilvl w:val="0"/>
          <w:numId w:val="2"/>
        </w:numPr>
        <w:bidi/>
        <w:spacing w:after="200" w:line="360" w:lineRule="auto"/>
        <w:ind w:left="568" w:hanging="284"/>
        <w:jc w:val="both"/>
        <w:rPr>
          <w:rFonts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بالا بودن كراتينین سرم خون </w:t>
      </w:r>
    </w:p>
    <w:p w:rsidR="00F15120" w:rsidRPr="0091400A" w:rsidRDefault="00F46CD7">
      <w:pPr>
        <w:widowControl w:val="0"/>
        <w:numPr>
          <w:ilvl w:val="0"/>
          <w:numId w:val="2"/>
        </w:numPr>
        <w:bidi/>
        <w:spacing w:after="200" w:line="360" w:lineRule="auto"/>
        <w:ind w:left="568" w:hanging="284"/>
        <w:jc w:val="both"/>
        <w:rPr>
          <w:rFonts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علائم و نشانه‌هاي </w:t>
      </w:r>
      <w:r w:rsidRPr="0091400A">
        <w:rPr>
          <w:rFonts w:ascii="Calibri" w:eastAsia="Calibri" w:hAnsi="Calibri" w:cs="B Zar"/>
          <w:sz w:val="28"/>
          <w:szCs w:val="28"/>
          <w:highlight w:val="white"/>
        </w:rPr>
        <w:t>TIA</w:t>
      </w:r>
      <w:r w:rsidRPr="0091400A">
        <w:rPr>
          <w:rFonts w:ascii="Tahoma" w:eastAsia="Tahoma" w:hAnsi="Tahoma" w:cs="B Zar"/>
          <w:sz w:val="28"/>
          <w:szCs w:val="28"/>
          <w:rtl/>
        </w:rPr>
        <w:t xml:space="preserve"> (ايسكمي گذراي مغزي)</w:t>
      </w:r>
    </w:p>
    <w:p w:rsidR="00F15120" w:rsidRPr="0091400A" w:rsidRDefault="00F46CD7">
      <w:pPr>
        <w:widowControl w:val="0"/>
        <w:numPr>
          <w:ilvl w:val="0"/>
          <w:numId w:val="2"/>
        </w:numPr>
        <w:bidi/>
        <w:spacing w:after="200" w:line="360" w:lineRule="auto"/>
        <w:ind w:left="568" w:hanging="284"/>
        <w:jc w:val="both"/>
        <w:rPr>
          <w:rFonts w:cs="B Zar"/>
          <w:sz w:val="28"/>
          <w:szCs w:val="28"/>
        </w:rPr>
      </w:pPr>
      <w:r w:rsidRPr="0091400A">
        <w:rPr>
          <w:rFonts w:ascii="Tahoma" w:eastAsia="Tahoma" w:hAnsi="Tahoma" w:cs="B Zar"/>
          <w:sz w:val="28"/>
          <w:szCs w:val="28"/>
          <w:rtl/>
        </w:rPr>
        <w:t xml:space="preserve">علائم و نشانه‌هاي آسيب چشم </w:t>
      </w:r>
    </w:p>
    <w:p w:rsidR="00F15120" w:rsidRPr="0091400A" w:rsidRDefault="00F15120">
      <w:pPr>
        <w:bidi/>
        <w:spacing w:line="360" w:lineRule="auto"/>
        <w:ind w:left="-80"/>
        <w:rPr>
          <w:rFonts w:cs="B Zar"/>
          <w:sz w:val="28"/>
          <w:szCs w:val="28"/>
        </w:rPr>
      </w:pPr>
    </w:p>
    <w:p w:rsidR="00F15120" w:rsidRPr="0091400A" w:rsidRDefault="00F15120">
      <w:pPr>
        <w:ind w:left="204"/>
        <w:jc w:val="right"/>
        <w:rPr>
          <w:rFonts w:cs="B Zar"/>
          <w:sz w:val="28"/>
          <w:szCs w:val="28"/>
        </w:rPr>
      </w:pPr>
    </w:p>
    <w:p w:rsidR="00F15120" w:rsidRPr="0091400A" w:rsidRDefault="00F46CD7">
      <w:pPr>
        <w:ind w:left="204"/>
        <w:jc w:val="right"/>
        <w:rPr>
          <w:rFonts w:cs="B Zar"/>
          <w:sz w:val="28"/>
          <w:szCs w:val="28"/>
        </w:rPr>
      </w:pPr>
      <w:r w:rsidRPr="0091400A">
        <w:rPr>
          <w:rFonts w:cs="B Zar"/>
          <w:sz w:val="28"/>
          <w:szCs w:val="28"/>
        </w:rPr>
        <w:t>.</w:t>
      </w:r>
    </w:p>
    <w:p w:rsidR="00F15120" w:rsidRPr="0091400A" w:rsidRDefault="00F46CD7">
      <w:pPr>
        <w:bidi/>
        <w:ind w:left="284"/>
        <w:jc w:val="both"/>
        <w:rPr>
          <w:rFonts w:cs="B Zar"/>
          <w:sz w:val="28"/>
          <w:szCs w:val="28"/>
        </w:rPr>
      </w:pPr>
      <w:bookmarkStart w:id="1" w:name="_gjdgxs" w:colFirst="0" w:colLast="0"/>
      <w:bookmarkEnd w:id="1"/>
      <w:r w:rsidRPr="0091400A">
        <w:rPr>
          <w:rFonts w:cs="B Zar"/>
          <w:sz w:val="28"/>
          <w:szCs w:val="28"/>
        </w:rPr>
        <w:t xml:space="preserve"> </w:t>
      </w:r>
    </w:p>
    <w:p w:rsidR="00F15120" w:rsidRPr="0091400A" w:rsidRDefault="00F15120">
      <w:pPr>
        <w:jc w:val="right"/>
        <w:rPr>
          <w:rFonts w:cs="B Zar"/>
        </w:rPr>
      </w:pPr>
    </w:p>
    <w:sectPr w:rsidR="00F15120" w:rsidRPr="0091400A" w:rsidSect="0059021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069A"/>
    <w:multiLevelType w:val="multilevel"/>
    <w:tmpl w:val="DFEAA8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C4051D1"/>
    <w:multiLevelType w:val="multilevel"/>
    <w:tmpl w:val="F1921578"/>
    <w:lvl w:ilvl="0">
      <w:start w:val="2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5120"/>
    <w:rsid w:val="0044391D"/>
    <w:rsid w:val="00590215"/>
    <w:rsid w:val="0091400A"/>
    <w:rsid w:val="00F15120"/>
    <w:rsid w:val="00F46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9F"/>
  </w:style>
  <w:style w:type="paragraph" w:styleId="Heading1">
    <w:name w:val="heading 1"/>
    <w:basedOn w:val="Normal"/>
    <w:next w:val="Normal"/>
    <w:rsid w:val="0059021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59021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59021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590215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59021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59021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590215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1600F8"/>
    <w:pPr>
      <w:ind w:left="720"/>
      <w:contextualSpacing/>
    </w:pPr>
  </w:style>
  <w:style w:type="paragraph" w:styleId="Subtitle">
    <w:name w:val="Subtitle"/>
    <w:basedOn w:val="Normal"/>
    <w:next w:val="Normal"/>
    <w:rsid w:val="0059021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jaam</dc:creator>
  <cp:lastModifiedBy>moharek</cp:lastModifiedBy>
  <cp:revision>2</cp:revision>
  <cp:lastPrinted>2019-06-09T07:32:00Z</cp:lastPrinted>
  <dcterms:created xsi:type="dcterms:W3CDTF">2021-01-06T05:35:00Z</dcterms:created>
  <dcterms:modified xsi:type="dcterms:W3CDTF">2021-01-06T05:35:00Z</dcterms:modified>
</cp:coreProperties>
</file>